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3242" w14:textId="77777777" w:rsidR="002F2C7B" w:rsidRPr="005D36F9" w:rsidRDefault="002F2C7B" w:rsidP="002F2C7B">
      <w:pPr>
        <w:spacing w:after="0" w:line="240" w:lineRule="auto"/>
        <w:jc w:val="right"/>
        <w:rPr>
          <w:rFonts w:eastAsia="Times New Roman" w:cstheme="minorHAnsi"/>
          <w:b/>
          <w:bCs/>
          <w:color w:val="000000" w:themeColor="text1"/>
          <w:kern w:val="0"/>
          <w:sz w:val="24"/>
          <w:szCs w:val="24"/>
          <w:lang w:eastAsia="en-GB"/>
        </w:rPr>
      </w:pPr>
    </w:p>
    <w:p w14:paraId="6225AF78" w14:textId="77777777" w:rsidR="002F2C7B" w:rsidRPr="005D36F9" w:rsidRDefault="002F2C7B" w:rsidP="002F2C7B">
      <w:pPr>
        <w:keepNext/>
        <w:keepLines/>
        <w:spacing w:after="0" w:line="276" w:lineRule="auto"/>
        <w:ind w:left="-5" w:hanging="10"/>
        <w:jc w:val="center"/>
        <w:outlineLvl w:val="0"/>
        <w:rPr>
          <w:rFonts w:ascii="Arial" w:eastAsia="Arial" w:hAnsi="Arial" w:cs="Arial"/>
          <w:b/>
          <w:color w:val="C9DD03"/>
          <w:kern w:val="0"/>
          <w:sz w:val="50"/>
          <w:lang w:eastAsia="en-GB"/>
        </w:rPr>
      </w:pPr>
      <w:r w:rsidRPr="796B4D08">
        <w:rPr>
          <w:rFonts w:ascii="Arial" w:eastAsia="Arial" w:hAnsi="Arial" w:cs="Arial"/>
          <w:b/>
          <w:bCs/>
          <w:color w:val="C9DD03"/>
          <w:kern w:val="0"/>
          <w:sz w:val="50"/>
          <w:szCs w:val="50"/>
          <w:lang w:eastAsia="en-GB"/>
        </w:rPr>
        <w:t>Relationships Policy</w:t>
      </w:r>
    </w:p>
    <w:p w14:paraId="5AC96FDA" w14:textId="77777777" w:rsidR="002F2C7B" w:rsidRPr="005D36F9" w:rsidRDefault="002F2C7B" w:rsidP="002F2C7B">
      <w:pPr>
        <w:spacing w:after="0" w:line="240" w:lineRule="auto"/>
        <w:rPr>
          <w:rFonts w:ascii="Calibri" w:eastAsia="Calibri" w:hAnsi="Calibri" w:cs="Times New Roman"/>
          <w:kern w:val="0"/>
          <w:lang w:eastAsia="en-GB"/>
        </w:rPr>
      </w:pPr>
    </w:p>
    <w:tbl>
      <w:tblPr>
        <w:tblW w:w="9204" w:type="dxa"/>
        <w:tblCellMar>
          <w:left w:w="0" w:type="dxa"/>
          <w:right w:w="0" w:type="dxa"/>
        </w:tblCellMar>
        <w:tblLook w:val="04A0" w:firstRow="1" w:lastRow="0" w:firstColumn="1" w:lastColumn="0" w:noHBand="0" w:noVBand="1"/>
      </w:tblPr>
      <w:tblGrid>
        <w:gridCol w:w="4157"/>
        <w:gridCol w:w="5047"/>
      </w:tblGrid>
      <w:tr w:rsidR="002F2C7B" w:rsidRPr="005D36F9" w14:paraId="4223FE5A"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7CD4E631" w14:textId="77777777" w:rsidR="002F2C7B" w:rsidRPr="005D36F9" w:rsidRDefault="002F2C7B" w:rsidP="00B919F1">
            <w:pPr>
              <w:spacing w:after="0" w:line="240" w:lineRule="auto"/>
              <w:rPr>
                <w:kern w:val="0"/>
                <w:sz w:val="24"/>
                <w:szCs w:val="24"/>
              </w:rPr>
            </w:pPr>
            <w:r w:rsidRPr="005D36F9">
              <w:rPr>
                <w:b/>
                <w:bCs/>
                <w:kern w:val="0"/>
                <w:sz w:val="24"/>
                <w:szCs w:val="24"/>
              </w:rPr>
              <w:t>Approving committee/post:</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0E8FEA81" w14:textId="77777777" w:rsidR="002F2C7B" w:rsidRPr="005D36F9" w:rsidRDefault="002F2C7B" w:rsidP="00B919F1">
            <w:pPr>
              <w:spacing w:after="0" w:line="240" w:lineRule="auto"/>
              <w:rPr>
                <w:kern w:val="0"/>
                <w:sz w:val="24"/>
                <w:szCs w:val="24"/>
              </w:rPr>
            </w:pPr>
            <w:r w:rsidRPr="005D36F9">
              <w:rPr>
                <w:kern w:val="0"/>
                <w:sz w:val="24"/>
                <w:szCs w:val="24"/>
              </w:rPr>
              <w:t>Management Committee</w:t>
            </w:r>
          </w:p>
        </w:tc>
      </w:tr>
      <w:tr w:rsidR="002F2C7B" w:rsidRPr="005D36F9" w14:paraId="52F846EE"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79E191F7" w14:textId="77777777" w:rsidR="002F2C7B" w:rsidRPr="005D36F9" w:rsidRDefault="002F2C7B" w:rsidP="00B919F1">
            <w:pPr>
              <w:spacing w:after="0" w:line="240" w:lineRule="auto"/>
              <w:rPr>
                <w:kern w:val="0"/>
                <w:sz w:val="24"/>
                <w:szCs w:val="24"/>
              </w:rPr>
            </w:pPr>
            <w:r w:rsidRPr="005D36F9">
              <w:rPr>
                <w:b/>
                <w:bCs/>
                <w:kern w:val="0"/>
                <w:sz w:val="24"/>
                <w:szCs w:val="24"/>
              </w:rPr>
              <w:t>Minute reference and date of approval:</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5DA9B7AD" w14:textId="1F81E838" w:rsidR="002F2C7B" w:rsidRPr="005D36F9" w:rsidRDefault="008C0D35" w:rsidP="00B919F1">
            <w:pPr>
              <w:spacing w:after="0" w:line="240" w:lineRule="auto"/>
              <w:rPr>
                <w:kern w:val="0"/>
                <w:sz w:val="24"/>
                <w:szCs w:val="24"/>
              </w:rPr>
            </w:pPr>
            <w:r w:rsidRPr="008C0D35">
              <w:rPr>
                <w:kern w:val="0"/>
                <w:sz w:val="24"/>
                <w:szCs w:val="24"/>
              </w:rPr>
              <w:t>MC/7/25/6b</w:t>
            </w:r>
            <w:r>
              <w:rPr>
                <w:kern w:val="0"/>
                <w:sz w:val="24"/>
                <w:szCs w:val="24"/>
              </w:rPr>
              <w:t xml:space="preserve"> (July 2025)</w:t>
            </w:r>
          </w:p>
        </w:tc>
      </w:tr>
      <w:tr w:rsidR="002F2C7B" w:rsidRPr="005D36F9" w14:paraId="3345F23B"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9C6058F" w14:textId="77777777" w:rsidR="002F2C7B" w:rsidRPr="005D36F9" w:rsidRDefault="002F2C7B" w:rsidP="00B919F1">
            <w:pPr>
              <w:spacing w:after="0" w:line="240" w:lineRule="auto"/>
              <w:rPr>
                <w:kern w:val="0"/>
                <w:sz w:val="24"/>
                <w:szCs w:val="24"/>
              </w:rPr>
            </w:pPr>
            <w:r w:rsidRPr="005D36F9">
              <w:rPr>
                <w:b/>
                <w:bCs/>
                <w:kern w:val="0"/>
                <w:sz w:val="24"/>
                <w:szCs w:val="24"/>
              </w:rPr>
              <w:t>Document owner:</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5CD00468" w14:textId="77777777" w:rsidR="002F2C7B" w:rsidRPr="005D36F9" w:rsidRDefault="002F2C7B" w:rsidP="00B919F1">
            <w:pPr>
              <w:spacing w:after="0" w:line="240" w:lineRule="auto"/>
              <w:rPr>
                <w:kern w:val="0"/>
                <w:sz w:val="24"/>
                <w:szCs w:val="24"/>
              </w:rPr>
            </w:pPr>
            <w:r w:rsidRPr="005D36F9">
              <w:rPr>
                <w:kern w:val="0"/>
                <w:sz w:val="24"/>
                <w:szCs w:val="24"/>
              </w:rPr>
              <w:t xml:space="preserve">Human Resources </w:t>
            </w:r>
          </w:p>
        </w:tc>
      </w:tr>
      <w:tr w:rsidR="002F2C7B" w:rsidRPr="005D36F9" w14:paraId="038CFD40"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D6AA338" w14:textId="77777777" w:rsidR="002F2C7B" w:rsidRPr="005D36F9" w:rsidRDefault="002F2C7B" w:rsidP="00B919F1">
            <w:pPr>
              <w:spacing w:after="0" w:line="240" w:lineRule="auto"/>
              <w:rPr>
                <w:kern w:val="0"/>
                <w:sz w:val="24"/>
                <w:szCs w:val="24"/>
              </w:rPr>
            </w:pPr>
            <w:r w:rsidRPr="005D36F9">
              <w:rPr>
                <w:b/>
                <w:bCs/>
                <w:kern w:val="0"/>
                <w:sz w:val="24"/>
                <w:szCs w:val="24"/>
              </w:rPr>
              <w:t>Key contact(s):</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F045065" w14:textId="4A6B2360" w:rsidR="002F2C7B" w:rsidRPr="005D36F9" w:rsidRDefault="00CD7FB2" w:rsidP="00B919F1">
            <w:pPr>
              <w:spacing w:after="0" w:line="240" w:lineRule="auto"/>
              <w:rPr>
                <w:kern w:val="0"/>
                <w:sz w:val="24"/>
                <w:szCs w:val="24"/>
              </w:rPr>
            </w:pPr>
            <w:r>
              <w:rPr>
                <w:kern w:val="0"/>
                <w:sz w:val="24"/>
                <w:szCs w:val="24"/>
              </w:rPr>
              <w:t>HR Director</w:t>
            </w:r>
          </w:p>
        </w:tc>
      </w:tr>
      <w:tr w:rsidR="002F2C7B" w:rsidRPr="005D36F9" w14:paraId="2D00D0E5"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tcPr>
          <w:p w14:paraId="52DC2976" w14:textId="77777777" w:rsidR="002F2C7B" w:rsidRPr="005D36F9" w:rsidRDefault="002F2C7B" w:rsidP="00B919F1">
            <w:pPr>
              <w:spacing w:after="0" w:line="240" w:lineRule="auto"/>
              <w:rPr>
                <w:b/>
                <w:bCs/>
                <w:kern w:val="0"/>
                <w:sz w:val="24"/>
                <w:szCs w:val="24"/>
              </w:rPr>
            </w:pPr>
            <w:r w:rsidRPr="005D36F9">
              <w:rPr>
                <w:b/>
                <w:bCs/>
                <w:kern w:val="0"/>
                <w:sz w:val="24"/>
                <w:szCs w:val="24"/>
              </w:rPr>
              <w:t>Consulted with:</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tcPr>
          <w:p w14:paraId="632F69F5" w14:textId="77777777" w:rsidR="002F2C7B" w:rsidRPr="005D36F9" w:rsidRDefault="002F2C7B" w:rsidP="00B919F1">
            <w:pPr>
              <w:spacing w:after="0" w:line="240" w:lineRule="auto"/>
              <w:rPr>
                <w:kern w:val="0"/>
                <w:sz w:val="24"/>
                <w:szCs w:val="24"/>
              </w:rPr>
            </w:pPr>
            <w:r w:rsidRPr="005D36F9">
              <w:rPr>
                <w:kern w:val="0"/>
                <w:sz w:val="24"/>
                <w:szCs w:val="24"/>
              </w:rPr>
              <w:t>Union, Management Committee</w:t>
            </w:r>
          </w:p>
        </w:tc>
      </w:tr>
      <w:tr w:rsidR="002F2C7B" w:rsidRPr="005D36F9" w14:paraId="6CE6A204"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35AA275" w14:textId="77777777" w:rsidR="002F2C7B" w:rsidRPr="005D36F9" w:rsidRDefault="002F2C7B" w:rsidP="00B919F1">
            <w:pPr>
              <w:spacing w:after="0" w:line="240" w:lineRule="auto"/>
              <w:rPr>
                <w:kern w:val="0"/>
                <w:sz w:val="24"/>
                <w:szCs w:val="24"/>
              </w:rPr>
            </w:pPr>
            <w:r w:rsidRPr="005D36F9">
              <w:rPr>
                <w:b/>
                <w:bCs/>
                <w:kern w:val="0"/>
                <w:sz w:val="24"/>
                <w:szCs w:val="24"/>
              </w:rPr>
              <w:t>Equality Impact Assessment Outcome:</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7171E00" w14:textId="77777777" w:rsidR="002F2C7B" w:rsidRPr="005D36F9" w:rsidRDefault="002F2C7B" w:rsidP="00B919F1">
            <w:pPr>
              <w:spacing w:after="0" w:line="240" w:lineRule="auto"/>
              <w:rPr>
                <w:kern w:val="0"/>
                <w:sz w:val="24"/>
                <w:szCs w:val="24"/>
              </w:rPr>
            </w:pPr>
            <w:r w:rsidRPr="005D36F9">
              <w:rPr>
                <w:kern w:val="0"/>
                <w:sz w:val="24"/>
                <w:szCs w:val="24"/>
              </w:rPr>
              <w:t>No adverse impact</w:t>
            </w:r>
          </w:p>
        </w:tc>
      </w:tr>
      <w:tr w:rsidR="002F2C7B" w:rsidRPr="005D36F9" w14:paraId="4E1F4219"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66E2603F" w14:textId="77777777" w:rsidR="002F2C7B" w:rsidRPr="005D36F9" w:rsidRDefault="002F2C7B" w:rsidP="00B919F1">
            <w:pPr>
              <w:spacing w:after="0" w:line="240" w:lineRule="auto"/>
              <w:rPr>
                <w:kern w:val="0"/>
                <w:sz w:val="24"/>
                <w:szCs w:val="24"/>
              </w:rPr>
            </w:pPr>
            <w:r w:rsidRPr="005D36F9">
              <w:rPr>
                <w:b/>
                <w:bCs/>
                <w:kern w:val="0"/>
                <w:sz w:val="24"/>
                <w:szCs w:val="24"/>
              </w:rPr>
              <w:t>Last review date:</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5934734" w14:textId="77777777" w:rsidR="002F2C7B" w:rsidRPr="005D36F9" w:rsidRDefault="002F2C7B" w:rsidP="00B919F1">
            <w:pPr>
              <w:spacing w:after="0" w:line="240" w:lineRule="auto"/>
              <w:rPr>
                <w:kern w:val="0"/>
                <w:sz w:val="24"/>
                <w:szCs w:val="24"/>
              </w:rPr>
            </w:pPr>
            <w:r>
              <w:rPr>
                <w:kern w:val="0"/>
                <w:sz w:val="24"/>
                <w:szCs w:val="24"/>
              </w:rPr>
              <w:t>July 2025</w:t>
            </w:r>
          </w:p>
        </w:tc>
      </w:tr>
      <w:tr w:rsidR="002F2C7B" w:rsidRPr="005D36F9" w14:paraId="6EAAB6C4" w14:textId="77777777" w:rsidTr="00B919F1">
        <w:tc>
          <w:tcPr>
            <w:tcW w:w="0" w:type="auto"/>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2037995E" w14:textId="77777777" w:rsidR="002F2C7B" w:rsidRPr="005D36F9" w:rsidRDefault="002F2C7B" w:rsidP="00B919F1">
            <w:pPr>
              <w:spacing w:after="0" w:line="240" w:lineRule="auto"/>
              <w:rPr>
                <w:kern w:val="0"/>
                <w:sz w:val="24"/>
                <w:szCs w:val="24"/>
              </w:rPr>
            </w:pPr>
            <w:r w:rsidRPr="005D36F9">
              <w:rPr>
                <w:b/>
                <w:bCs/>
                <w:kern w:val="0"/>
                <w:sz w:val="24"/>
                <w:szCs w:val="24"/>
              </w:rPr>
              <w:t>Next review date:</w:t>
            </w:r>
          </w:p>
        </w:tc>
        <w:tc>
          <w:tcPr>
            <w:tcW w:w="5047" w:type="dxa"/>
            <w:tcBorders>
              <w:top w:val="single" w:sz="8" w:space="0" w:color="7F7F7F"/>
              <w:left w:val="single" w:sz="8" w:space="0" w:color="7F7F7F"/>
              <w:bottom w:val="single" w:sz="8" w:space="0" w:color="7F7F7F"/>
              <w:right w:val="single" w:sz="8" w:space="0" w:color="7F7F7F"/>
            </w:tcBorders>
            <w:shd w:val="clear" w:color="auto" w:fill="auto"/>
            <w:tcMar>
              <w:top w:w="57" w:type="dxa"/>
              <w:left w:w="108" w:type="dxa"/>
              <w:bottom w:w="57" w:type="dxa"/>
              <w:right w:w="108" w:type="dxa"/>
            </w:tcMar>
            <w:vAlign w:val="center"/>
            <w:hideMark/>
          </w:tcPr>
          <w:p w14:paraId="10036E4A" w14:textId="77777777" w:rsidR="002F2C7B" w:rsidRPr="005D36F9" w:rsidRDefault="002F2C7B" w:rsidP="00B919F1">
            <w:pPr>
              <w:spacing w:after="0" w:line="240" w:lineRule="auto"/>
              <w:rPr>
                <w:kern w:val="0"/>
                <w:sz w:val="24"/>
                <w:szCs w:val="24"/>
              </w:rPr>
            </w:pPr>
            <w:r>
              <w:rPr>
                <w:kern w:val="0"/>
                <w:sz w:val="24"/>
                <w:szCs w:val="24"/>
              </w:rPr>
              <w:t>July 2026</w:t>
            </w:r>
          </w:p>
        </w:tc>
      </w:tr>
    </w:tbl>
    <w:p w14:paraId="26326BA6" w14:textId="77777777" w:rsidR="002F2C7B" w:rsidRPr="005D36F9" w:rsidRDefault="002F2C7B" w:rsidP="002F2C7B">
      <w:pPr>
        <w:spacing w:after="0" w:line="240" w:lineRule="auto"/>
        <w:rPr>
          <w:rFonts w:eastAsia="Times New Roman" w:cstheme="minorHAnsi"/>
          <w:color w:val="000000" w:themeColor="text1"/>
          <w:kern w:val="0"/>
          <w:sz w:val="24"/>
          <w:szCs w:val="24"/>
          <w:lang w:eastAsia="en-GB"/>
        </w:rPr>
      </w:pPr>
    </w:p>
    <w:p w14:paraId="77588F40" w14:textId="77777777" w:rsidR="002F2C7B" w:rsidRPr="005D36F9" w:rsidRDefault="002F2C7B" w:rsidP="002F2C7B">
      <w:pPr>
        <w:spacing w:after="0" w:line="240" w:lineRule="auto"/>
        <w:rPr>
          <w:rFonts w:eastAsia="Times New Roman" w:cstheme="minorHAnsi"/>
          <w:b/>
          <w:bCs/>
          <w:color w:val="000000" w:themeColor="text1"/>
          <w:kern w:val="0"/>
          <w:sz w:val="24"/>
          <w:szCs w:val="24"/>
          <w:lang w:eastAsia="en-GB"/>
        </w:rPr>
      </w:pPr>
      <w:r w:rsidRPr="005D36F9">
        <w:rPr>
          <w:rFonts w:eastAsia="Times New Roman" w:cstheme="minorHAnsi"/>
          <w:b/>
          <w:bCs/>
          <w:color w:val="000000" w:themeColor="text1"/>
          <w:kern w:val="0"/>
          <w:sz w:val="24"/>
          <w:szCs w:val="24"/>
          <w:lang w:eastAsia="en-GB"/>
        </w:rPr>
        <w:t>Contents</w:t>
      </w:r>
    </w:p>
    <w:p w14:paraId="1B7C8330" w14:textId="77777777" w:rsidR="002F2C7B" w:rsidRPr="005D36F9" w:rsidRDefault="002F2C7B" w:rsidP="002F2C7B">
      <w:pPr>
        <w:spacing w:after="0" w:line="240" w:lineRule="auto"/>
        <w:rPr>
          <w:rFonts w:eastAsia="Times New Roman" w:cstheme="minorHAnsi"/>
          <w:color w:val="000000" w:themeColor="text1"/>
          <w:kern w:val="0"/>
          <w:sz w:val="24"/>
          <w:szCs w:val="24"/>
          <w:lang w:eastAsia="en-GB"/>
        </w:rPr>
      </w:pPr>
    </w:p>
    <w:p w14:paraId="12C18283" w14:textId="77777777" w:rsidR="002F2C7B" w:rsidRPr="005D36F9" w:rsidRDefault="002F2C7B" w:rsidP="002F2C7B">
      <w:pPr>
        <w:spacing w:after="0"/>
        <w:rPr>
          <w:sz w:val="24"/>
          <w:szCs w:val="24"/>
        </w:rPr>
      </w:pPr>
      <w:hyperlink w:anchor="intro" w:history="1">
        <w:r w:rsidRPr="0075121F">
          <w:rPr>
            <w:rStyle w:val="Hyperlink"/>
            <w:sz w:val="24"/>
            <w:szCs w:val="24"/>
          </w:rPr>
          <w:t>Introduction</w:t>
        </w:r>
      </w:hyperlink>
    </w:p>
    <w:p w14:paraId="24B8864D" w14:textId="77777777" w:rsidR="002F2C7B" w:rsidRPr="005D36F9" w:rsidRDefault="002F2C7B" w:rsidP="002F2C7B">
      <w:pPr>
        <w:numPr>
          <w:ilvl w:val="0"/>
          <w:numId w:val="2"/>
        </w:numPr>
        <w:spacing w:after="0" w:line="240" w:lineRule="auto"/>
        <w:contextualSpacing/>
        <w:rPr>
          <w:sz w:val="24"/>
          <w:szCs w:val="24"/>
        </w:rPr>
      </w:pPr>
      <w:hyperlink w:anchor="purpose" w:history="1">
        <w:r w:rsidRPr="0075121F">
          <w:rPr>
            <w:rStyle w:val="Hyperlink"/>
            <w:sz w:val="24"/>
            <w:szCs w:val="24"/>
          </w:rPr>
          <w:t>Purpose and Context</w:t>
        </w:r>
      </w:hyperlink>
    </w:p>
    <w:p w14:paraId="5604FFFA" w14:textId="77777777" w:rsidR="002F2C7B" w:rsidRPr="005D36F9" w:rsidRDefault="002F2C7B" w:rsidP="002F2C7B">
      <w:pPr>
        <w:numPr>
          <w:ilvl w:val="0"/>
          <w:numId w:val="2"/>
        </w:numPr>
        <w:spacing w:after="0" w:line="240" w:lineRule="auto"/>
        <w:contextualSpacing/>
        <w:rPr>
          <w:sz w:val="24"/>
          <w:szCs w:val="24"/>
        </w:rPr>
      </w:pPr>
      <w:hyperlink w:anchor="scope" w:history="1">
        <w:r w:rsidRPr="0075121F">
          <w:rPr>
            <w:rStyle w:val="Hyperlink"/>
            <w:sz w:val="24"/>
            <w:szCs w:val="24"/>
          </w:rPr>
          <w:t>Scope</w:t>
        </w:r>
      </w:hyperlink>
    </w:p>
    <w:p w14:paraId="18DD0904" w14:textId="77777777" w:rsidR="002F2C7B" w:rsidRDefault="002F2C7B" w:rsidP="002F2C7B">
      <w:pPr>
        <w:spacing w:after="0"/>
        <w:rPr>
          <w:sz w:val="24"/>
          <w:szCs w:val="24"/>
        </w:rPr>
      </w:pPr>
      <w:hyperlink w:anchor="defns" w:history="1">
        <w:r w:rsidRPr="0075121F">
          <w:rPr>
            <w:rStyle w:val="Hyperlink"/>
            <w:sz w:val="24"/>
            <w:szCs w:val="24"/>
          </w:rPr>
          <w:t>Definitions</w:t>
        </w:r>
      </w:hyperlink>
    </w:p>
    <w:p w14:paraId="72AFA735" w14:textId="77777777" w:rsidR="002F2C7B" w:rsidRDefault="002F2C7B" w:rsidP="002F2C7B">
      <w:pPr>
        <w:spacing w:after="0"/>
        <w:rPr>
          <w:sz w:val="24"/>
          <w:szCs w:val="24"/>
        </w:rPr>
      </w:pPr>
      <w:hyperlink w:anchor="personalrelationships" w:history="1">
        <w:r w:rsidRPr="0075121F">
          <w:rPr>
            <w:rStyle w:val="Hyperlink"/>
            <w:sz w:val="24"/>
            <w:szCs w:val="24"/>
          </w:rPr>
          <w:t>Personal relationships</w:t>
        </w:r>
      </w:hyperlink>
    </w:p>
    <w:p w14:paraId="57AE8467" w14:textId="77777777" w:rsidR="002F2C7B" w:rsidRDefault="002F2C7B" w:rsidP="002F2C7B">
      <w:pPr>
        <w:pStyle w:val="ListParagraph"/>
        <w:numPr>
          <w:ilvl w:val="0"/>
          <w:numId w:val="2"/>
        </w:numPr>
        <w:spacing w:after="0"/>
        <w:rPr>
          <w:sz w:val="24"/>
          <w:szCs w:val="24"/>
        </w:rPr>
      </w:pPr>
      <w:hyperlink w:anchor="whenmight" w:history="1">
        <w:r w:rsidRPr="0075121F">
          <w:rPr>
            <w:rStyle w:val="Hyperlink"/>
            <w:sz w:val="24"/>
            <w:szCs w:val="24"/>
          </w:rPr>
          <w:t>When might a perceived/actual conflict of interest arise from a personal relationship?</w:t>
        </w:r>
      </w:hyperlink>
    </w:p>
    <w:p w14:paraId="5D1A4FD6" w14:textId="77777777" w:rsidR="002F2C7B" w:rsidRDefault="002F2C7B" w:rsidP="002F2C7B">
      <w:pPr>
        <w:pStyle w:val="ListParagraph"/>
        <w:numPr>
          <w:ilvl w:val="0"/>
          <w:numId w:val="2"/>
        </w:numPr>
        <w:spacing w:after="0"/>
        <w:rPr>
          <w:sz w:val="24"/>
          <w:szCs w:val="24"/>
        </w:rPr>
      </w:pPr>
      <w:hyperlink w:anchor="linemanagement" w:history="1">
        <w:r w:rsidRPr="0075121F">
          <w:rPr>
            <w:rStyle w:val="Hyperlink"/>
            <w:sz w:val="24"/>
            <w:szCs w:val="24"/>
          </w:rPr>
          <w:t>Relationships within the chain of line management/where one individual has significant influence over decisions affecting the other</w:t>
        </w:r>
      </w:hyperlink>
    </w:p>
    <w:p w14:paraId="5575BE93" w14:textId="77777777" w:rsidR="002F2C7B" w:rsidRDefault="002F2C7B" w:rsidP="002F2C7B">
      <w:pPr>
        <w:pStyle w:val="ListParagraph"/>
        <w:numPr>
          <w:ilvl w:val="0"/>
          <w:numId w:val="2"/>
        </w:numPr>
        <w:spacing w:after="0"/>
        <w:rPr>
          <w:sz w:val="24"/>
          <w:szCs w:val="24"/>
        </w:rPr>
      </w:pPr>
      <w:hyperlink w:anchor="mitigations" w:history="1">
        <w:r w:rsidRPr="0075121F">
          <w:rPr>
            <w:rStyle w:val="Hyperlink"/>
            <w:sz w:val="24"/>
            <w:szCs w:val="24"/>
          </w:rPr>
          <w:t>What are suitable mitigations where a personal relationship is declared?</w:t>
        </w:r>
      </w:hyperlink>
    </w:p>
    <w:p w14:paraId="211CF495" w14:textId="77777777" w:rsidR="002F2C7B" w:rsidRPr="00AD1FF4" w:rsidRDefault="002F2C7B" w:rsidP="002F2C7B">
      <w:pPr>
        <w:pStyle w:val="ListParagraph"/>
        <w:numPr>
          <w:ilvl w:val="0"/>
          <w:numId w:val="2"/>
        </w:numPr>
        <w:spacing w:after="0"/>
        <w:rPr>
          <w:sz w:val="24"/>
          <w:szCs w:val="24"/>
        </w:rPr>
      </w:pPr>
      <w:hyperlink w:anchor="respectingboundaries" w:history="1">
        <w:r w:rsidRPr="0075121F">
          <w:rPr>
            <w:rStyle w:val="Hyperlink"/>
            <w:sz w:val="24"/>
            <w:szCs w:val="24"/>
          </w:rPr>
          <w:t>Respecting boundaries between professional and personal settings</w:t>
        </w:r>
      </w:hyperlink>
    </w:p>
    <w:p w14:paraId="6EDFB02C" w14:textId="77777777" w:rsidR="002F2C7B" w:rsidRDefault="002F2C7B" w:rsidP="002F2C7B">
      <w:pPr>
        <w:spacing w:after="0"/>
        <w:rPr>
          <w:sz w:val="24"/>
          <w:szCs w:val="24"/>
        </w:rPr>
      </w:pPr>
      <w:hyperlink w:anchor="declaration" w:history="1">
        <w:r w:rsidRPr="0075121F">
          <w:rPr>
            <w:rStyle w:val="Hyperlink"/>
            <w:sz w:val="24"/>
            <w:szCs w:val="24"/>
          </w:rPr>
          <w:t>Declaring a Personal Relationship</w:t>
        </w:r>
      </w:hyperlink>
    </w:p>
    <w:p w14:paraId="16768318" w14:textId="77777777" w:rsidR="002F2C7B" w:rsidRDefault="002F2C7B" w:rsidP="002F2C7B">
      <w:pPr>
        <w:spacing w:after="0"/>
        <w:rPr>
          <w:sz w:val="24"/>
          <w:szCs w:val="24"/>
        </w:rPr>
      </w:pPr>
      <w:hyperlink w:anchor="complaints" w:history="1">
        <w:r w:rsidRPr="0075121F">
          <w:rPr>
            <w:rStyle w:val="Hyperlink"/>
            <w:sz w:val="24"/>
            <w:szCs w:val="24"/>
          </w:rPr>
          <w:t>Complaints</w:t>
        </w:r>
      </w:hyperlink>
    </w:p>
    <w:p w14:paraId="5B8FF3FA" w14:textId="77777777" w:rsidR="002F2C7B" w:rsidRPr="005D36F9" w:rsidRDefault="002F2C7B" w:rsidP="002F2C7B">
      <w:pPr>
        <w:spacing w:after="0"/>
        <w:rPr>
          <w:sz w:val="24"/>
          <w:szCs w:val="24"/>
        </w:rPr>
      </w:pPr>
      <w:hyperlink w:anchor="dataprotection" w:history="1">
        <w:r w:rsidRPr="0075121F">
          <w:rPr>
            <w:rStyle w:val="Hyperlink"/>
            <w:sz w:val="24"/>
            <w:szCs w:val="24"/>
          </w:rPr>
          <w:t>Data Protection</w:t>
        </w:r>
      </w:hyperlink>
    </w:p>
    <w:p w14:paraId="3C8FA9DE" w14:textId="77777777" w:rsidR="002F2C7B" w:rsidRPr="005D36F9" w:rsidRDefault="002F2C7B" w:rsidP="002F2C7B">
      <w:pPr>
        <w:spacing w:after="0" w:line="240" w:lineRule="auto"/>
        <w:rPr>
          <w:rFonts w:eastAsia="Times New Roman" w:cstheme="minorHAnsi"/>
          <w:color w:val="000000" w:themeColor="text1"/>
          <w:kern w:val="0"/>
          <w:sz w:val="24"/>
          <w:szCs w:val="24"/>
          <w:lang w:eastAsia="en-GB"/>
        </w:rPr>
      </w:pPr>
    </w:p>
    <w:p w14:paraId="6E7480A3" w14:textId="77777777" w:rsidR="002F2C7B" w:rsidRPr="005D36F9" w:rsidRDefault="002F2C7B" w:rsidP="002F2C7B">
      <w:pPr>
        <w:numPr>
          <w:ilvl w:val="0"/>
          <w:numId w:val="1"/>
        </w:numPr>
        <w:spacing w:after="0" w:line="240" w:lineRule="auto"/>
        <w:ind w:left="567" w:hanging="567"/>
        <w:contextualSpacing/>
        <w:rPr>
          <w:rFonts w:eastAsia="Times New Roman" w:cstheme="minorHAnsi"/>
          <w:b/>
          <w:bCs/>
          <w:color w:val="000000" w:themeColor="text1"/>
          <w:kern w:val="0"/>
          <w:sz w:val="24"/>
          <w:szCs w:val="24"/>
          <w:lang w:eastAsia="en-GB"/>
        </w:rPr>
      </w:pPr>
      <w:bookmarkStart w:id="0" w:name="intro"/>
      <w:r w:rsidRPr="005D36F9">
        <w:rPr>
          <w:rFonts w:eastAsia="Times New Roman" w:cstheme="minorHAnsi"/>
          <w:b/>
          <w:bCs/>
          <w:color w:val="000000" w:themeColor="text1"/>
          <w:kern w:val="0"/>
          <w:sz w:val="24"/>
          <w:szCs w:val="24"/>
          <w:lang w:eastAsia="en-GB"/>
        </w:rPr>
        <w:t xml:space="preserve">Introduction </w:t>
      </w:r>
    </w:p>
    <w:bookmarkEnd w:id="0"/>
    <w:p w14:paraId="0677E900" w14:textId="77777777" w:rsidR="002F2C7B" w:rsidRPr="005D36F9" w:rsidRDefault="002F2C7B" w:rsidP="002F2C7B">
      <w:pPr>
        <w:spacing w:after="0" w:line="240" w:lineRule="auto"/>
        <w:ind w:left="360"/>
        <w:contextualSpacing/>
        <w:rPr>
          <w:rFonts w:eastAsia="Times New Roman" w:cstheme="minorHAnsi"/>
          <w:b/>
          <w:bCs/>
          <w:color w:val="000000" w:themeColor="text1"/>
          <w:kern w:val="0"/>
          <w:sz w:val="24"/>
          <w:szCs w:val="24"/>
          <w:lang w:eastAsia="en-GB"/>
        </w:rPr>
      </w:pPr>
    </w:p>
    <w:p w14:paraId="41325B2C" w14:textId="77777777" w:rsidR="002F2C7B" w:rsidRPr="00900CD6" w:rsidRDefault="002F2C7B" w:rsidP="002F2C7B">
      <w:pPr>
        <w:pStyle w:val="ListParagraph"/>
        <w:numPr>
          <w:ilvl w:val="1"/>
          <w:numId w:val="4"/>
        </w:numPr>
        <w:spacing w:after="0" w:line="240" w:lineRule="auto"/>
        <w:rPr>
          <w:rFonts w:eastAsia="Times New Roman" w:cstheme="minorHAnsi"/>
          <w:b/>
          <w:bCs/>
          <w:color w:val="000000" w:themeColor="text1"/>
          <w:kern w:val="0"/>
          <w:sz w:val="24"/>
          <w:szCs w:val="24"/>
          <w:lang w:eastAsia="en-GB"/>
        </w:rPr>
      </w:pPr>
      <w:r>
        <w:rPr>
          <w:rFonts w:eastAsia="Times New Roman" w:cstheme="minorHAnsi"/>
          <w:b/>
          <w:bCs/>
          <w:color w:val="000000" w:themeColor="text1"/>
          <w:kern w:val="0"/>
          <w:sz w:val="24"/>
          <w:szCs w:val="24"/>
          <w:lang w:eastAsia="en-GB"/>
        </w:rPr>
        <w:t xml:space="preserve">    </w:t>
      </w:r>
      <w:bookmarkStart w:id="1" w:name="purpose"/>
      <w:r w:rsidRPr="00900CD6">
        <w:rPr>
          <w:rFonts w:eastAsia="Times New Roman" w:cstheme="minorHAnsi"/>
          <w:b/>
          <w:bCs/>
          <w:color w:val="000000" w:themeColor="text1"/>
          <w:kern w:val="0"/>
          <w:sz w:val="24"/>
          <w:szCs w:val="24"/>
          <w:lang w:eastAsia="en-GB"/>
        </w:rPr>
        <w:t xml:space="preserve">Purpose and Context </w:t>
      </w:r>
      <w:bookmarkEnd w:id="1"/>
    </w:p>
    <w:p w14:paraId="43E08D56" w14:textId="77777777" w:rsidR="002F2C7B" w:rsidRPr="005D36F9" w:rsidRDefault="002F2C7B" w:rsidP="002F2C7B">
      <w:pPr>
        <w:spacing w:after="0" w:line="240" w:lineRule="auto"/>
        <w:ind w:left="1134"/>
        <w:contextualSpacing/>
        <w:rPr>
          <w:rFonts w:eastAsia="Times New Roman" w:cstheme="minorHAnsi"/>
          <w:b/>
          <w:bCs/>
          <w:color w:val="000000" w:themeColor="text1"/>
          <w:kern w:val="0"/>
          <w:sz w:val="24"/>
          <w:szCs w:val="24"/>
          <w:lang w:eastAsia="en-GB"/>
        </w:rPr>
      </w:pPr>
    </w:p>
    <w:p w14:paraId="189AFABB" w14:textId="77777777" w:rsidR="002F2C7B" w:rsidRPr="00CC632B" w:rsidRDefault="002F2C7B" w:rsidP="002F2C7B">
      <w:pPr>
        <w:spacing w:after="0" w:line="240" w:lineRule="auto"/>
        <w:ind w:left="567"/>
        <w:contextualSpacing/>
        <w:rPr>
          <w:rFonts w:eastAsia="Times New Roman"/>
          <w:color w:val="000000" w:themeColor="text1"/>
          <w:kern w:val="0"/>
          <w:sz w:val="24"/>
          <w:szCs w:val="24"/>
          <w:lang w:eastAsia="en-GB"/>
        </w:rPr>
      </w:pPr>
      <w:r w:rsidRPr="4BD3A86E">
        <w:rPr>
          <w:rFonts w:eastAsia="Times New Roman"/>
          <w:color w:val="000000" w:themeColor="text1"/>
          <w:kern w:val="0"/>
          <w:sz w:val="24"/>
          <w:szCs w:val="24"/>
          <w:lang w:eastAsia="en-GB"/>
        </w:rPr>
        <w:t xml:space="preserve">The mission of The Institute of Cancer Research (ICR) is to make the discoveries that defeat cancer, and it does this through conducting cancer research to the highest standard, training the next generation of cancer researchers and providing an excellent environment with superior research infrastructure. We seek to attract, retain, motivate and enable the best people to foster a climate of </w:t>
      </w:r>
      <w:r w:rsidRPr="4BD3A86E">
        <w:rPr>
          <w:rFonts w:eastAsia="Times New Roman"/>
          <w:color w:val="000000" w:themeColor="text1"/>
          <w:kern w:val="0"/>
          <w:sz w:val="24"/>
          <w:szCs w:val="24"/>
          <w:lang w:eastAsia="en-GB"/>
        </w:rPr>
        <w:lastRenderedPageBreak/>
        <w:t>innovation, excellence and collaboration so that ICR’s mission can be successfully delivered.</w:t>
      </w:r>
    </w:p>
    <w:p w14:paraId="0C918D49" w14:textId="77777777" w:rsidR="002F2C7B" w:rsidRDefault="002F2C7B" w:rsidP="002F2C7B">
      <w:pPr>
        <w:spacing w:after="0" w:line="240" w:lineRule="auto"/>
        <w:ind w:left="567"/>
        <w:rPr>
          <w:rFonts w:eastAsia="Times New Roman" w:cstheme="minorHAnsi"/>
          <w:kern w:val="0"/>
          <w:sz w:val="24"/>
          <w:szCs w:val="24"/>
          <w:lang w:eastAsia="en-GB"/>
        </w:rPr>
      </w:pPr>
    </w:p>
    <w:p w14:paraId="46E5E995" w14:textId="77777777" w:rsidR="002F2C7B" w:rsidRPr="00AD1FF4" w:rsidRDefault="002F2C7B" w:rsidP="002F2C7B">
      <w:pPr>
        <w:spacing w:after="0" w:line="240" w:lineRule="auto"/>
        <w:ind w:left="567"/>
        <w:rPr>
          <w:rFonts w:eastAsia="Times New Roman" w:cstheme="minorHAnsi"/>
          <w:kern w:val="0"/>
          <w:sz w:val="24"/>
          <w:szCs w:val="24"/>
          <w:lang w:eastAsia="en-GB"/>
        </w:rPr>
      </w:pPr>
      <w:r w:rsidRPr="00AD1FF4">
        <w:rPr>
          <w:rFonts w:eastAsia="Times New Roman" w:cstheme="minorHAnsi"/>
          <w:kern w:val="0"/>
          <w:sz w:val="24"/>
          <w:szCs w:val="24"/>
          <w:lang w:eastAsia="en-GB"/>
        </w:rPr>
        <w:t>This policy sets out our organisation's approach to personal relationships at work</w:t>
      </w:r>
      <w:r>
        <w:rPr>
          <w:rFonts w:eastAsia="Times New Roman" w:cstheme="minorHAnsi"/>
          <w:kern w:val="0"/>
          <w:sz w:val="24"/>
          <w:szCs w:val="24"/>
          <w:lang w:eastAsia="en-GB"/>
        </w:rPr>
        <w:t>, and in the educational environment</w:t>
      </w:r>
      <w:r w:rsidRPr="00AD1FF4">
        <w:rPr>
          <w:rFonts w:eastAsia="Times New Roman" w:cstheme="minorHAnsi"/>
          <w:kern w:val="0"/>
          <w:sz w:val="24"/>
          <w:szCs w:val="24"/>
          <w:lang w:eastAsia="en-GB"/>
        </w:rPr>
        <w:t>.</w:t>
      </w:r>
    </w:p>
    <w:p w14:paraId="7D3EDE94" w14:textId="77777777" w:rsidR="002F2C7B" w:rsidRPr="00AD1FF4" w:rsidRDefault="002F2C7B" w:rsidP="002F2C7B">
      <w:pPr>
        <w:spacing w:after="0" w:line="240" w:lineRule="auto"/>
        <w:ind w:left="567"/>
        <w:rPr>
          <w:rFonts w:eastAsia="Times New Roman" w:cstheme="minorHAnsi"/>
          <w:kern w:val="0"/>
          <w:sz w:val="24"/>
          <w:szCs w:val="24"/>
          <w:lang w:eastAsia="en-GB"/>
        </w:rPr>
      </w:pPr>
    </w:p>
    <w:p w14:paraId="6FEDD1B8" w14:textId="77777777" w:rsidR="002F2C7B" w:rsidRDefault="002F2C7B" w:rsidP="002F2C7B">
      <w:pPr>
        <w:spacing w:after="0" w:line="240" w:lineRule="auto"/>
        <w:ind w:left="567"/>
        <w:rPr>
          <w:rFonts w:eastAsia="Times New Roman" w:cstheme="minorHAnsi"/>
          <w:kern w:val="0"/>
          <w:sz w:val="24"/>
          <w:szCs w:val="24"/>
          <w:lang w:eastAsia="en-GB"/>
        </w:rPr>
      </w:pPr>
      <w:r w:rsidRPr="00AD1FF4">
        <w:rPr>
          <w:rFonts w:eastAsia="Times New Roman" w:cstheme="minorHAnsi"/>
          <w:kern w:val="0"/>
          <w:sz w:val="24"/>
          <w:szCs w:val="24"/>
          <w:lang w:eastAsia="en-GB"/>
        </w:rPr>
        <w:t>We recognise that individuals who work together may form close personal relationships. Personal relationships at work are a normal part of life and you are entitled to a private life. At the same time, we are committed to promoting a working environment based on dignity, trust and respect.</w:t>
      </w:r>
    </w:p>
    <w:p w14:paraId="119366B9" w14:textId="77777777" w:rsidR="002F2C7B" w:rsidRDefault="002F2C7B" w:rsidP="002F2C7B">
      <w:pPr>
        <w:spacing w:after="0" w:line="240" w:lineRule="auto"/>
        <w:ind w:left="567"/>
        <w:rPr>
          <w:rFonts w:eastAsia="Times New Roman" w:cstheme="minorHAnsi"/>
          <w:kern w:val="0"/>
          <w:sz w:val="24"/>
          <w:szCs w:val="24"/>
          <w:lang w:eastAsia="en-GB"/>
        </w:rPr>
      </w:pPr>
    </w:p>
    <w:p w14:paraId="5ED889D1" w14:textId="77777777" w:rsidR="002F2C7B" w:rsidRDefault="002F2C7B" w:rsidP="002F2C7B">
      <w:pPr>
        <w:spacing w:after="0" w:line="240" w:lineRule="auto"/>
        <w:ind w:left="567"/>
        <w:rPr>
          <w:rFonts w:eastAsia="Times New Roman"/>
          <w:kern w:val="0"/>
          <w:sz w:val="24"/>
          <w:szCs w:val="24"/>
          <w:lang w:eastAsia="en-GB"/>
        </w:rPr>
      </w:pPr>
      <w:r w:rsidRPr="4BD3A86E">
        <w:rPr>
          <w:rFonts w:eastAsia="Times New Roman"/>
          <w:kern w:val="0"/>
          <w:sz w:val="24"/>
          <w:szCs w:val="24"/>
          <w:lang w:eastAsia="en-GB"/>
        </w:rPr>
        <w:t>For students, it is intended to ensure that the staff-student relationship is one that is founded on mutual trust and confidence. The Office for Students requires higher education providers to outline steps which could make a significant and credible difference in protecting students from any actual or potential conflict of interest and/or abuse of power, referring specifically to intimate personal relationships between staff and students.</w:t>
      </w:r>
    </w:p>
    <w:p w14:paraId="342C0320" w14:textId="77777777" w:rsidR="002F2C7B" w:rsidRPr="00AD1FF4" w:rsidRDefault="002F2C7B" w:rsidP="002F2C7B">
      <w:pPr>
        <w:spacing w:after="0" w:line="240" w:lineRule="auto"/>
        <w:ind w:left="567"/>
        <w:rPr>
          <w:rFonts w:eastAsia="Times New Roman" w:cstheme="minorHAnsi"/>
          <w:kern w:val="0"/>
          <w:sz w:val="24"/>
          <w:szCs w:val="24"/>
          <w:lang w:eastAsia="en-GB"/>
        </w:rPr>
      </w:pPr>
    </w:p>
    <w:p w14:paraId="1780A131" w14:textId="77777777" w:rsidR="002F2C7B" w:rsidRPr="00AD1FF4" w:rsidRDefault="002F2C7B" w:rsidP="002F2C7B">
      <w:pPr>
        <w:spacing w:after="0" w:line="240" w:lineRule="auto"/>
        <w:ind w:left="567"/>
        <w:rPr>
          <w:rFonts w:eastAsia="Times New Roman" w:cstheme="minorHAnsi"/>
          <w:kern w:val="0"/>
          <w:sz w:val="24"/>
          <w:szCs w:val="24"/>
          <w:lang w:eastAsia="en-GB"/>
        </w:rPr>
      </w:pPr>
      <w:r w:rsidRPr="00AD1FF4">
        <w:rPr>
          <w:rFonts w:eastAsia="Times New Roman" w:cstheme="minorHAnsi"/>
          <w:kern w:val="0"/>
          <w:sz w:val="24"/>
          <w:szCs w:val="24"/>
          <w:lang w:eastAsia="en-GB"/>
        </w:rPr>
        <w:t xml:space="preserve">It is important for us to ensure that staff </w:t>
      </w:r>
      <w:r>
        <w:rPr>
          <w:rFonts w:eastAsia="Times New Roman" w:cstheme="minorHAnsi"/>
          <w:kern w:val="0"/>
          <w:sz w:val="24"/>
          <w:szCs w:val="24"/>
          <w:lang w:eastAsia="en-GB"/>
        </w:rPr>
        <w:t xml:space="preserve">and students </w:t>
      </w:r>
      <w:r w:rsidRPr="00AD1FF4">
        <w:rPr>
          <w:rFonts w:eastAsia="Times New Roman" w:cstheme="minorHAnsi"/>
          <w:kern w:val="0"/>
          <w:sz w:val="24"/>
          <w:szCs w:val="24"/>
          <w:lang w:eastAsia="en-GB"/>
        </w:rPr>
        <w:t>behave in an appropriate, professional and responsible manner at work and that any personal relationship does not compromise this.</w:t>
      </w:r>
    </w:p>
    <w:p w14:paraId="3CB4A1FA" w14:textId="77777777" w:rsidR="002F2C7B" w:rsidRPr="00AD1FF4" w:rsidRDefault="002F2C7B" w:rsidP="002F2C7B">
      <w:pPr>
        <w:spacing w:after="0" w:line="240" w:lineRule="auto"/>
        <w:ind w:left="567"/>
        <w:rPr>
          <w:rFonts w:eastAsia="Times New Roman" w:cstheme="minorHAnsi"/>
          <w:kern w:val="0"/>
          <w:sz w:val="24"/>
          <w:szCs w:val="24"/>
          <w:lang w:eastAsia="en-GB"/>
        </w:rPr>
      </w:pPr>
    </w:p>
    <w:p w14:paraId="78B6D11A" w14:textId="77777777" w:rsidR="002F2C7B" w:rsidRPr="00AD1FF4" w:rsidRDefault="002F2C7B" w:rsidP="002F2C7B">
      <w:pPr>
        <w:spacing w:after="0" w:line="240" w:lineRule="auto"/>
        <w:contextualSpacing/>
        <w:rPr>
          <w:rFonts w:eastAsia="Times New Roman" w:cstheme="minorHAnsi"/>
          <w:kern w:val="0"/>
          <w:sz w:val="24"/>
          <w:szCs w:val="24"/>
          <w:lang w:eastAsia="en-GB"/>
        </w:rPr>
      </w:pPr>
      <w:r w:rsidRPr="00AD1FF4">
        <w:rPr>
          <w:rFonts w:eastAsia="Times New Roman" w:cstheme="minorHAnsi"/>
          <w:b/>
          <w:bCs/>
          <w:kern w:val="0"/>
          <w:sz w:val="24"/>
          <w:szCs w:val="24"/>
          <w:lang w:eastAsia="en-GB"/>
        </w:rPr>
        <w:t xml:space="preserve">1.2    </w:t>
      </w:r>
      <w:bookmarkStart w:id="2" w:name="scope"/>
      <w:r w:rsidRPr="00AD1FF4">
        <w:rPr>
          <w:rFonts w:eastAsia="Times New Roman" w:cstheme="minorHAnsi"/>
          <w:b/>
          <w:bCs/>
          <w:kern w:val="0"/>
          <w:sz w:val="24"/>
          <w:szCs w:val="24"/>
          <w:lang w:eastAsia="en-GB"/>
        </w:rPr>
        <w:t>Scope</w:t>
      </w:r>
      <w:bookmarkEnd w:id="2"/>
      <w:r w:rsidRPr="00AD1FF4">
        <w:rPr>
          <w:rFonts w:eastAsia="Times New Roman" w:cstheme="minorHAnsi"/>
          <w:b/>
          <w:bCs/>
          <w:kern w:val="0"/>
          <w:sz w:val="24"/>
          <w:szCs w:val="24"/>
          <w:lang w:eastAsia="en-GB"/>
        </w:rPr>
        <w:t xml:space="preserve"> </w:t>
      </w:r>
    </w:p>
    <w:p w14:paraId="1880D81F" w14:textId="77777777" w:rsidR="002F2C7B" w:rsidRPr="00AD1FF4" w:rsidRDefault="002F2C7B" w:rsidP="002F2C7B">
      <w:pPr>
        <w:spacing w:after="0" w:line="240" w:lineRule="auto"/>
        <w:ind w:left="1134"/>
        <w:contextualSpacing/>
        <w:rPr>
          <w:rFonts w:eastAsia="Times New Roman"/>
          <w:kern w:val="0"/>
          <w:sz w:val="24"/>
          <w:szCs w:val="24"/>
          <w:lang w:eastAsia="en-GB"/>
        </w:rPr>
      </w:pPr>
    </w:p>
    <w:p w14:paraId="21EFD28A" w14:textId="77777777" w:rsidR="002F2C7B" w:rsidRPr="00AD1FF4" w:rsidRDefault="002F2C7B" w:rsidP="002F2C7B">
      <w:pPr>
        <w:spacing w:after="0" w:line="240" w:lineRule="auto"/>
        <w:ind w:left="567"/>
        <w:contextualSpacing/>
        <w:rPr>
          <w:rFonts w:eastAsia="Times New Roman"/>
          <w:kern w:val="0"/>
          <w:sz w:val="24"/>
          <w:szCs w:val="24"/>
          <w:lang w:eastAsia="en-GB"/>
        </w:rPr>
      </w:pPr>
      <w:r w:rsidRPr="00AD1FF4">
        <w:rPr>
          <w:rFonts w:eastAsia="Times New Roman"/>
          <w:kern w:val="0"/>
          <w:sz w:val="24"/>
          <w:szCs w:val="24"/>
          <w:lang w:eastAsia="en-GB"/>
        </w:rPr>
        <w:t>This policy applies to anyone working for us</w:t>
      </w:r>
      <w:r w:rsidRPr="796B4D08">
        <w:rPr>
          <w:rFonts w:eastAsia="Times New Roman"/>
          <w:sz w:val="24"/>
          <w:szCs w:val="24"/>
          <w:lang w:eastAsia="en-GB"/>
        </w:rPr>
        <w:t xml:space="preserve"> or studying with us</w:t>
      </w:r>
      <w:r w:rsidRPr="00AD1FF4">
        <w:rPr>
          <w:rFonts w:eastAsia="Times New Roman"/>
          <w:kern w:val="0"/>
          <w:sz w:val="24"/>
          <w:szCs w:val="24"/>
          <w:lang w:eastAsia="en-GB"/>
        </w:rPr>
        <w:t>. This includes employees, students, workers, contractors, volunteers, interns and apprentices.</w:t>
      </w:r>
    </w:p>
    <w:p w14:paraId="086CB13B" w14:textId="77777777" w:rsidR="002F2C7B" w:rsidRPr="00AD1FF4" w:rsidRDefault="002F2C7B" w:rsidP="002F2C7B">
      <w:pPr>
        <w:spacing w:after="0" w:line="240" w:lineRule="auto"/>
        <w:ind w:left="567"/>
        <w:contextualSpacing/>
        <w:rPr>
          <w:rFonts w:eastAsia="Times New Roman"/>
          <w:kern w:val="0"/>
          <w:sz w:val="24"/>
          <w:szCs w:val="24"/>
          <w:lang w:eastAsia="en-GB"/>
        </w:rPr>
      </w:pPr>
    </w:p>
    <w:p w14:paraId="4CD7E7A5" w14:textId="77777777" w:rsidR="002F2C7B" w:rsidRPr="00AD1FF4" w:rsidRDefault="002F2C7B" w:rsidP="002F2C7B">
      <w:pPr>
        <w:spacing w:after="0" w:line="240" w:lineRule="auto"/>
        <w:ind w:left="567"/>
        <w:contextualSpacing/>
        <w:rPr>
          <w:rFonts w:eastAsia="Times New Roman"/>
          <w:kern w:val="0"/>
          <w:sz w:val="24"/>
          <w:szCs w:val="24"/>
          <w:lang w:eastAsia="en-GB"/>
        </w:rPr>
      </w:pPr>
      <w:r w:rsidRPr="00AD1FF4">
        <w:rPr>
          <w:rFonts w:eastAsia="Times New Roman"/>
          <w:kern w:val="0"/>
          <w:sz w:val="24"/>
          <w:szCs w:val="24"/>
          <w:lang w:eastAsia="en-GB"/>
        </w:rPr>
        <w:t xml:space="preserve">The policy does not form part of </w:t>
      </w:r>
      <w:r>
        <w:rPr>
          <w:rFonts w:eastAsia="Times New Roman"/>
          <w:kern w:val="0"/>
          <w:sz w:val="24"/>
          <w:szCs w:val="24"/>
          <w:lang w:eastAsia="en-GB"/>
        </w:rPr>
        <w:t xml:space="preserve">a </w:t>
      </w:r>
      <w:r w:rsidRPr="00AD1FF4">
        <w:rPr>
          <w:rFonts w:eastAsia="Times New Roman"/>
          <w:kern w:val="0"/>
          <w:sz w:val="24"/>
          <w:szCs w:val="24"/>
          <w:lang w:eastAsia="en-GB"/>
        </w:rPr>
        <w:t>contract of employment, and we reserve the right to amend it at any time.</w:t>
      </w:r>
    </w:p>
    <w:p w14:paraId="11DE7C29" w14:textId="77777777" w:rsidR="002F2C7B" w:rsidRPr="00AD1FF4" w:rsidRDefault="002F2C7B" w:rsidP="002F2C7B">
      <w:pPr>
        <w:spacing w:after="0" w:line="240" w:lineRule="auto"/>
        <w:ind w:left="567"/>
        <w:contextualSpacing/>
        <w:rPr>
          <w:rFonts w:eastAsia="Times New Roman"/>
          <w:kern w:val="0"/>
          <w:sz w:val="24"/>
          <w:szCs w:val="24"/>
          <w:lang w:eastAsia="en-GB"/>
        </w:rPr>
      </w:pPr>
    </w:p>
    <w:p w14:paraId="1F4DF4DB" w14:textId="77777777" w:rsidR="002F2C7B" w:rsidRPr="00AD1FF4" w:rsidRDefault="002F2C7B" w:rsidP="002F2C7B">
      <w:pPr>
        <w:pStyle w:val="ListParagraph"/>
        <w:numPr>
          <w:ilvl w:val="0"/>
          <w:numId w:val="3"/>
        </w:numPr>
        <w:shd w:val="clear" w:color="auto" w:fill="FFFFFF"/>
        <w:tabs>
          <w:tab w:val="left" w:pos="567"/>
        </w:tabs>
        <w:spacing w:after="0" w:line="240" w:lineRule="auto"/>
        <w:rPr>
          <w:rFonts w:eastAsia="Times New Roman" w:cstheme="minorHAnsi"/>
          <w:b/>
          <w:bCs/>
          <w:kern w:val="0"/>
          <w:sz w:val="24"/>
          <w:szCs w:val="24"/>
          <w:lang w:eastAsia="en-GB"/>
        </w:rPr>
      </w:pPr>
      <w:r w:rsidRPr="00AD1FF4">
        <w:rPr>
          <w:rFonts w:eastAsia="Times New Roman" w:cstheme="minorHAnsi"/>
          <w:b/>
          <w:bCs/>
          <w:kern w:val="0"/>
          <w:sz w:val="24"/>
          <w:szCs w:val="24"/>
          <w:lang w:eastAsia="en-GB"/>
        </w:rPr>
        <w:t xml:space="preserve">    </w:t>
      </w:r>
      <w:bookmarkStart w:id="3" w:name="defns"/>
      <w:r w:rsidRPr="00AD1FF4">
        <w:rPr>
          <w:rFonts w:eastAsia="Times New Roman" w:cstheme="minorHAnsi"/>
          <w:b/>
          <w:bCs/>
          <w:kern w:val="0"/>
          <w:sz w:val="24"/>
          <w:szCs w:val="24"/>
          <w:lang w:eastAsia="en-GB"/>
        </w:rPr>
        <w:t>Definitions</w:t>
      </w:r>
      <w:bookmarkEnd w:id="3"/>
      <w:r>
        <w:rPr>
          <w:rFonts w:eastAsia="Times New Roman" w:cstheme="minorHAnsi"/>
          <w:b/>
          <w:bCs/>
          <w:kern w:val="0"/>
          <w:sz w:val="24"/>
          <w:szCs w:val="24"/>
          <w:lang w:eastAsia="en-GB"/>
        </w:rPr>
        <w:t xml:space="preserve"> and Glossary</w:t>
      </w:r>
    </w:p>
    <w:p w14:paraId="0CB745BC" w14:textId="77777777" w:rsidR="002F2C7B" w:rsidRPr="00AD1FF4" w:rsidRDefault="002F2C7B" w:rsidP="002F2C7B">
      <w:pPr>
        <w:shd w:val="clear" w:color="auto" w:fill="FFFFFF"/>
        <w:spacing w:after="0" w:line="240" w:lineRule="auto"/>
        <w:ind w:left="567"/>
        <w:contextualSpacing/>
        <w:rPr>
          <w:rFonts w:eastAsia="Times New Roman" w:cstheme="minorHAnsi"/>
          <w:b/>
          <w:bCs/>
          <w:kern w:val="0"/>
          <w:sz w:val="24"/>
          <w:szCs w:val="24"/>
          <w:lang w:eastAsia="en-GB"/>
        </w:rPr>
      </w:pPr>
    </w:p>
    <w:p w14:paraId="6DFAFE68" w14:textId="77777777" w:rsidR="002F2C7B" w:rsidRPr="006D44DC" w:rsidRDefault="002F2C7B" w:rsidP="002F2C7B">
      <w:pPr>
        <w:pStyle w:val="ListParagraph"/>
        <w:shd w:val="clear" w:color="auto" w:fill="FFFFFF"/>
        <w:ind w:left="567"/>
        <w:rPr>
          <w:rFonts w:eastAsia="Times New Roman" w:cstheme="minorHAnsi"/>
          <w:color w:val="000000" w:themeColor="text1"/>
          <w:sz w:val="24"/>
          <w:szCs w:val="24"/>
          <w:lang w:eastAsia="en-GB"/>
        </w:rPr>
      </w:pPr>
      <w:r w:rsidRPr="006D44DC">
        <w:rPr>
          <w:rFonts w:eastAsia="Times New Roman" w:cstheme="minorHAnsi"/>
          <w:color w:val="000000" w:themeColor="text1"/>
          <w:sz w:val="24"/>
          <w:szCs w:val="24"/>
          <w:lang w:eastAsia="en-GB"/>
        </w:rPr>
        <w:t xml:space="preserve">In the context of this document, a </w:t>
      </w:r>
      <w:r w:rsidRPr="006D44DC">
        <w:rPr>
          <w:rFonts w:eastAsia="Times New Roman" w:cstheme="minorHAnsi"/>
          <w:b/>
          <w:bCs/>
          <w:color w:val="000000" w:themeColor="text1"/>
          <w:sz w:val="24"/>
          <w:szCs w:val="24"/>
          <w:lang w:eastAsia="en-GB"/>
        </w:rPr>
        <w:t>personal relationship</w:t>
      </w:r>
      <w:r w:rsidRPr="006D44DC">
        <w:rPr>
          <w:rFonts w:eastAsia="Times New Roman" w:cstheme="minorHAnsi"/>
          <w:color w:val="000000" w:themeColor="text1"/>
          <w:sz w:val="24"/>
          <w:szCs w:val="24"/>
          <w:lang w:eastAsia="en-GB"/>
        </w:rPr>
        <w:t xml:space="preserve"> is defined as:</w:t>
      </w:r>
    </w:p>
    <w:p w14:paraId="50FED610" w14:textId="77777777" w:rsidR="002F2C7B" w:rsidRPr="006D44DC" w:rsidRDefault="002F2C7B" w:rsidP="002F2C7B">
      <w:pPr>
        <w:pStyle w:val="ListParagraph"/>
        <w:numPr>
          <w:ilvl w:val="0"/>
          <w:numId w:val="6"/>
        </w:numPr>
        <w:shd w:val="clear" w:color="auto" w:fill="FFFFFF" w:themeFill="background1"/>
        <w:spacing w:after="0" w:line="240" w:lineRule="auto"/>
        <w:ind w:left="1276"/>
        <w:rPr>
          <w:rFonts w:eastAsia="Times New Roman"/>
          <w:color w:val="000000" w:themeColor="text1"/>
          <w:sz w:val="24"/>
          <w:szCs w:val="24"/>
          <w:lang w:eastAsia="en-GB"/>
        </w:rPr>
      </w:pPr>
      <w:r w:rsidRPr="4BD3A86E">
        <w:rPr>
          <w:rFonts w:eastAsia="Times New Roman"/>
          <w:color w:val="000000" w:themeColor="text1"/>
          <w:sz w:val="24"/>
          <w:szCs w:val="24"/>
          <w:lang w:eastAsia="en-GB"/>
        </w:rPr>
        <w:t>a family relationship; or</w:t>
      </w:r>
    </w:p>
    <w:p w14:paraId="5B670E6F" w14:textId="77777777" w:rsidR="002F2C7B" w:rsidRPr="006D44DC" w:rsidRDefault="002F2C7B" w:rsidP="002F2C7B">
      <w:pPr>
        <w:pStyle w:val="ListParagraph"/>
        <w:numPr>
          <w:ilvl w:val="0"/>
          <w:numId w:val="6"/>
        </w:numPr>
        <w:shd w:val="clear" w:color="auto" w:fill="FFFFFF"/>
        <w:spacing w:after="0" w:line="240" w:lineRule="auto"/>
        <w:ind w:left="1276"/>
        <w:rPr>
          <w:rFonts w:eastAsia="Times New Roman" w:cstheme="minorHAnsi"/>
          <w:color w:val="000000" w:themeColor="text1"/>
          <w:sz w:val="24"/>
          <w:szCs w:val="24"/>
          <w:lang w:eastAsia="en-GB"/>
        </w:rPr>
      </w:pPr>
      <w:r w:rsidRPr="006D44DC">
        <w:rPr>
          <w:rFonts w:eastAsia="Times New Roman" w:cstheme="minorHAnsi"/>
          <w:color w:val="000000" w:themeColor="text1"/>
          <w:sz w:val="24"/>
          <w:szCs w:val="24"/>
          <w:lang w:eastAsia="en-GB"/>
        </w:rPr>
        <w:t>a business/commercial/financial relationship; or</w:t>
      </w:r>
    </w:p>
    <w:p w14:paraId="1BA1A460" w14:textId="77777777" w:rsidR="002F2C7B" w:rsidRPr="006D44DC" w:rsidRDefault="002F2C7B" w:rsidP="002F2C7B">
      <w:pPr>
        <w:pStyle w:val="ListParagraph"/>
        <w:numPr>
          <w:ilvl w:val="0"/>
          <w:numId w:val="6"/>
        </w:numPr>
        <w:shd w:val="clear" w:color="auto" w:fill="FFFFFF"/>
        <w:spacing w:after="0" w:line="240" w:lineRule="auto"/>
        <w:ind w:left="1276"/>
        <w:rPr>
          <w:rFonts w:eastAsia="Times New Roman" w:cstheme="minorHAnsi"/>
          <w:color w:val="000000" w:themeColor="text1"/>
          <w:sz w:val="24"/>
          <w:szCs w:val="24"/>
          <w:lang w:eastAsia="en-GB"/>
        </w:rPr>
      </w:pPr>
      <w:r w:rsidRPr="006D44DC">
        <w:rPr>
          <w:rFonts w:eastAsia="Times New Roman" w:cstheme="minorHAnsi"/>
          <w:color w:val="000000" w:themeColor="text1"/>
          <w:sz w:val="24"/>
          <w:szCs w:val="24"/>
          <w:lang w:eastAsia="en-GB"/>
        </w:rPr>
        <w:t>a sexual/romantic relationship</w:t>
      </w:r>
    </w:p>
    <w:p w14:paraId="232BA781" w14:textId="77777777" w:rsidR="002F2C7B" w:rsidRPr="006D44DC" w:rsidRDefault="002F2C7B" w:rsidP="002F2C7B">
      <w:pPr>
        <w:shd w:val="clear" w:color="auto" w:fill="FFFFFF" w:themeFill="background1"/>
        <w:spacing w:after="0" w:line="240" w:lineRule="auto"/>
        <w:contextualSpacing/>
        <w:rPr>
          <w:rFonts w:eastAsia="Times New Roman"/>
          <w:color w:val="000000" w:themeColor="text1"/>
          <w:kern w:val="0"/>
          <w:sz w:val="24"/>
          <w:szCs w:val="24"/>
          <w:lang w:eastAsia="en-GB"/>
        </w:rPr>
      </w:pPr>
    </w:p>
    <w:p w14:paraId="5CC5D548" w14:textId="77777777" w:rsidR="002F2C7B" w:rsidRDefault="002F2C7B" w:rsidP="002F2C7B">
      <w:pPr>
        <w:shd w:val="clear" w:color="auto" w:fill="FFFFFF" w:themeFill="background1"/>
        <w:spacing w:after="0" w:line="240" w:lineRule="auto"/>
        <w:ind w:left="567"/>
        <w:contextualSpacing/>
        <w:rPr>
          <w:rFonts w:eastAsia="Times New Roman"/>
          <w:kern w:val="0"/>
          <w:sz w:val="24"/>
          <w:szCs w:val="24"/>
          <w:lang w:eastAsia="en-GB"/>
        </w:rPr>
      </w:pPr>
      <w:r w:rsidRPr="757FB1FA">
        <w:rPr>
          <w:rFonts w:eastAsia="Times New Roman"/>
          <w:sz w:val="24"/>
          <w:szCs w:val="24"/>
          <w:lang w:eastAsia="en-GB"/>
        </w:rPr>
        <w:t xml:space="preserve">An </w:t>
      </w:r>
      <w:r w:rsidRPr="757FB1FA">
        <w:rPr>
          <w:rFonts w:eastAsia="Times New Roman"/>
          <w:b/>
          <w:bCs/>
          <w:sz w:val="24"/>
          <w:szCs w:val="24"/>
          <w:lang w:eastAsia="en-GB"/>
        </w:rPr>
        <w:t>intimate personal relationship</w:t>
      </w:r>
      <w:r w:rsidRPr="757FB1FA">
        <w:rPr>
          <w:rFonts w:eastAsia="Times New Roman"/>
          <w:sz w:val="24"/>
          <w:szCs w:val="24"/>
          <w:lang w:eastAsia="en-GB"/>
        </w:rPr>
        <w:t xml:space="preserve"> means a relationship that involves one or more of the following elements:</w:t>
      </w:r>
    </w:p>
    <w:p w14:paraId="2C9407B2" w14:textId="77777777" w:rsidR="002F2C7B" w:rsidRPr="00127522" w:rsidRDefault="002F2C7B" w:rsidP="002F2C7B">
      <w:pPr>
        <w:pStyle w:val="ListParagraph"/>
        <w:numPr>
          <w:ilvl w:val="0"/>
          <w:numId w:val="6"/>
        </w:numPr>
        <w:shd w:val="clear" w:color="auto" w:fill="FFFFFF" w:themeFill="background1"/>
        <w:spacing w:after="0" w:line="240" w:lineRule="auto"/>
        <w:ind w:left="1276"/>
        <w:rPr>
          <w:rFonts w:eastAsia="Times New Roman"/>
          <w:color w:val="000000" w:themeColor="text1"/>
          <w:sz w:val="24"/>
          <w:szCs w:val="24"/>
          <w:lang w:eastAsia="en-GB"/>
        </w:rPr>
      </w:pPr>
      <w:r w:rsidRPr="00127522">
        <w:rPr>
          <w:rFonts w:eastAsia="Times New Roman"/>
          <w:color w:val="000000" w:themeColor="text1"/>
          <w:sz w:val="24"/>
          <w:szCs w:val="24"/>
          <w:lang w:eastAsia="en-GB"/>
        </w:rPr>
        <w:t>Physical intimacy including isolated or repeated sexual activity; or</w:t>
      </w:r>
    </w:p>
    <w:p w14:paraId="45F7F7A7" w14:textId="77777777" w:rsidR="002F2C7B" w:rsidRPr="00127522" w:rsidRDefault="002F2C7B" w:rsidP="002F2C7B">
      <w:pPr>
        <w:pStyle w:val="ListParagraph"/>
        <w:numPr>
          <w:ilvl w:val="0"/>
          <w:numId w:val="6"/>
        </w:numPr>
        <w:shd w:val="clear" w:color="auto" w:fill="FFFFFF" w:themeFill="background1"/>
        <w:spacing w:after="0" w:line="240" w:lineRule="auto"/>
        <w:ind w:left="1276"/>
        <w:rPr>
          <w:rFonts w:eastAsia="Times New Roman"/>
          <w:color w:val="000000" w:themeColor="text1"/>
          <w:sz w:val="24"/>
          <w:szCs w:val="24"/>
          <w:lang w:eastAsia="en-GB"/>
        </w:rPr>
      </w:pPr>
      <w:r w:rsidRPr="00127522">
        <w:rPr>
          <w:rFonts w:eastAsia="Times New Roman"/>
          <w:color w:val="000000" w:themeColor="text1"/>
          <w:sz w:val="24"/>
          <w:szCs w:val="24"/>
          <w:lang w:eastAsia="en-GB"/>
        </w:rPr>
        <w:t>Romantic or emotional intimacy</w:t>
      </w:r>
    </w:p>
    <w:p w14:paraId="54E4A027" w14:textId="77777777" w:rsidR="002F2C7B" w:rsidRDefault="002F2C7B" w:rsidP="002F2C7B">
      <w:pPr>
        <w:pStyle w:val="ListParagraph"/>
        <w:shd w:val="clear" w:color="auto" w:fill="FFFFFF" w:themeFill="background1"/>
        <w:spacing w:after="0" w:line="240" w:lineRule="auto"/>
        <w:ind w:left="927"/>
        <w:rPr>
          <w:rFonts w:eastAsia="Times New Roman"/>
          <w:sz w:val="24"/>
          <w:szCs w:val="24"/>
          <w:lang w:eastAsia="en-GB"/>
        </w:rPr>
      </w:pPr>
    </w:p>
    <w:p w14:paraId="61E0D3E1" w14:textId="77777777" w:rsidR="002F2C7B" w:rsidRPr="00AD1FF4" w:rsidRDefault="002F2C7B" w:rsidP="002F2C7B">
      <w:pPr>
        <w:shd w:val="clear" w:color="auto" w:fill="FFFFFF"/>
        <w:spacing w:after="0" w:line="240" w:lineRule="auto"/>
        <w:ind w:left="567"/>
        <w:contextualSpacing/>
        <w:rPr>
          <w:rFonts w:eastAsia="Times New Roman" w:cstheme="minorHAnsi"/>
          <w:kern w:val="0"/>
          <w:sz w:val="24"/>
          <w:szCs w:val="24"/>
          <w:lang w:eastAsia="en-GB"/>
        </w:rPr>
      </w:pPr>
      <w:r>
        <w:rPr>
          <w:rFonts w:eastAsia="Times New Roman" w:cstheme="minorHAnsi"/>
          <w:kern w:val="0"/>
          <w:sz w:val="24"/>
          <w:szCs w:val="24"/>
          <w:lang w:eastAsia="en-GB"/>
        </w:rPr>
        <w:t>Family</w:t>
      </w:r>
      <w:r w:rsidRPr="00AD1FF4">
        <w:rPr>
          <w:rFonts w:eastAsia="Times New Roman" w:cstheme="minorHAnsi"/>
          <w:kern w:val="0"/>
          <w:sz w:val="24"/>
          <w:szCs w:val="24"/>
          <w:lang w:eastAsia="en-GB"/>
        </w:rPr>
        <w:t xml:space="preserve"> relationships within this policy are defined as: </w:t>
      </w:r>
    </w:p>
    <w:p w14:paraId="092D452B" w14:textId="77777777" w:rsidR="002F2C7B" w:rsidRPr="00AD1FF4" w:rsidRDefault="002F2C7B" w:rsidP="002F2C7B">
      <w:pPr>
        <w:shd w:val="clear" w:color="auto" w:fill="FFFFFF"/>
        <w:spacing w:after="0" w:line="240" w:lineRule="auto"/>
        <w:ind w:left="567"/>
        <w:contextualSpacing/>
        <w:rPr>
          <w:rFonts w:eastAsia="Times New Roman" w:cstheme="minorHAnsi"/>
          <w:kern w:val="0"/>
          <w:sz w:val="24"/>
          <w:szCs w:val="24"/>
          <w:lang w:eastAsia="en-GB"/>
        </w:rPr>
      </w:pPr>
    </w:p>
    <w:p w14:paraId="28C341B6" w14:textId="77777777" w:rsidR="002F2C7B" w:rsidRPr="00127522" w:rsidRDefault="002F2C7B" w:rsidP="002F2C7B">
      <w:pPr>
        <w:pStyle w:val="ListParagraph"/>
        <w:numPr>
          <w:ilvl w:val="0"/>
          <w:numId w:val="6"/>
        </w:numPr>
        <w:shd w:val="clear" w:color="auto" w:fill="FFFFFF" w:themeFill="background1"/>
        <w:spacing w:after="0" w:line="240" w:lineRule="auto"/>
        <w:ind w:left="1276"/>
        <w:rPr>
          <w:rFonts w:eastAsia="Times New Roman"/>
          <w:color w:val="000000" w:themeColor="text1"/>
          <w:sz w:val="24"/>
          <w:szCs w:val="24"/>
          <w:lang w:eastAsia="en-GB"/>
        </w:rPr>
      </w:pPr>
      <w:r w:rsidRPr="00127522">
        <w:rPr>
          <w:rFonts w:eastAsia="Times New Roman"/>
          <w:color w:val="000000" w:themeColor="text1"/>
          <w:sz w:val="24"/>
          <w:szCs w:val="24"/>
          <w:lang w:eastAsia="en-GB"/>
        </w:rPr>
        <w:lastRenderedPageBreak/>
        <w:t xml:space="preserve">Individuals who are married, or in a partnership or co-habiting arrangement, or dating, or in a sexual/romantic relationship; </w:t>
      </w:r>
    </w:p>
    <w:p w14:paraId="65BCBAB5" w14:textId="77777777" w:rsidR="002F2C7B" w:rsidRPr="00127522" w:rsidRDefault="002F2C7B" w:rsidP="002F2C7B">
      <w:pPr>
        <w:pStyle w:val="ListParagraph"/>
        <w:numPr>
          <w:ilvl w:val="0"/>
          <w:numId w:val="6"/>
        </w:numPr>
        <w:shd w:val="clear" w:color="auto" w:fill="FFFFFF" w:themeFill="background1"/>
        <w:spacing w:after="0" w:line="240" w:lineRule="auto"/>
        <w:ind w:left="1276"/>
        <w:rPr>
          <w:rFonts w:eastAsia="Times New Roman"/>
          <w:color w:val="000000" w:themeColor="text1"/>
          <w:sz w:val="24"/>
          <w:szCs w:val="24"/>
          <w:lang w:eastAsia="en-GB"/>
        </w:rPr>
      </w:pPr>
      <w:r w:rsidRPr="00127522">
        <w:rPr>
          <w:rFonts w:eastAsia="Times New Roman"/>
          <w:color w:val="000000" w:themeColor="text1"/>
          <w:sz w:val="24"/>
          <w:szCs w:val="24"/>
          <w:lang w:eastAsia="en-GB"/>
        </w:rPr>
        <w:t xml:space="preserve">Immediate family members of staff or a student e.g. parents, or son/daughter, or brother/sister, or grandparent/grandchild; </w:t>
      </w:r>
    </w:p>
    <w:p w14:paraId="1453988F" w14:textId="77777777" w:rsidR="002F2C7B" w:rsidRPr="00127522" w:rsidRDefault="002F2C7B" w:rsidP="002F2C7B">
      <w:pPr>
        <w:pStyle w:val="ListParagraph"/>
        <w:numPr>
          <w:ilvl w:val="0"/>
          <w:numId w:val="6"/>
        </w:numPr>
        <w:shd w:val="clear" w:color="auto" w:fill="FFFFFF" w:themeFill="background1"/>
        <w:spacing w:after="0" w:line="240" w:lineRule="auto"/>
        <w:ind w:left="1276"/>
        <w:rPr>
          <w:rFonts w:eastAsia="Times New Roman"/>
          <w:color w:val="000000" w:themeColor="text1"/>
          <w:sz w:val="24"/>
          <w:szCs w:val="24"/>
          <w:lang w:eastAsia="en-GB"/>
        </w:rPr>
      </w:pPr>
      <w:r w:rsidRPr="00127522">
        <w:rPr>
          <w:rFonts w:eastAsia="Times New Roman"/>
          <w:color w:val="000000" w:themeColor="text1"/>
          <w:sz w:val="24"/>
          <w:szCs w:val="24"/>
          <w:lang w:eastAsia="en-GB"/>
        </w:rPr>
        <w:t>Other relations of a member of staff or a student e.g. extended family such as aunts/uncles/cousins/nieces/nephews and any other individuals with who there is a close personal relationship e.g. close friendships, business associates etc;</w:t>
      </w:r>
    </w:p>
    <w:p w14:paraId="66106184" w14:textId="77777777" w:rsidR="002F2C7B" w:rsidRDefault="002F2C7B" w:rsidP="002F2C7B">
      <w:pPr>
        <w:shd w:val="clear" w:color="auto" w:fill="FFFFFF"/>
        <w:spacing w:after="0" w:line="240" w:lineRule="auto"/>
        <w:ind w:left="709" w:hanging="142"/>
        <w:contextualSpacing/>
        <w:rPr>
          <w:rFonts w:eastAsia="Times New Roman" w:cstheme="minorHAnsi"/>
          <w:kern w:val="0"/>
          <w:sz w:val="24"/>
          <w:szCs w:val="24"/>
          <w:lang w:eastAsia="en-GB"/>
        </w:rPr>
      </w:pPr>
    </w:p>
    <w:p w14:paraId="1D79EE4E" w14:textId="77777777" w:rsidR="002F2C7B" w:rsidRDefault="002F2C7B" w:rsidP="002F2C7B">
      <w:pPr>
        <w:pStyle w:val="ListParagraph"/>
        <w:shd w:val="clear" w:color="auto" w:fill="FFFFFF" w:themeFill="background1"/>
        <w:ind w:left="567"/>
        <w:rPr>
          <w:rFonts w:eastAsia="Times New Roman"/>
          <w:color w:val="000000" w:themeColor="text1"/>
          <w:sz w:val="24"/>
          <w:szCs w:val="24"/>
          <w:lang w:eastAsia="en-GB"/>
        </w:rPr>
      </w:pPr>
      <w:r w:rsidRPr="4BD3A86E">
        <w:rPr>
          <w:rFonts w:eastAsia="Times New Roman"/>
          <w:color w:val="000000" w:themeColor="text1"/>
          <w:sz w:val="24"/>
          <w:szCs w:val="24"/>
          <w:lang w:eastAsia="en-GB"/>
        </w:rPr>
        <w:t>A professional relationship</w:t>
      </w:r>
      <w:r>
        <w:rPr>
          <w:rFonts w:eastAsia="Times New Roman"/>
          <w:color w:val="000000" w:themeColor="text1"/>
          <w:sz w:val="24"/>
          <w:szCs w:val="24"/>
          <w:lang w:eastAsia="en-GB"/>
        </w:rPr>
        <w:t xml:space="preserve"> is defined as a relationship between a student and a staff member in one of the following roles:</w:t>
      </w:r>
      <w:r w:rsidRPr="4BD3A86E">
        <w:rPr>
          <w:rFonts w:eastAsia="Times New Roman"/>
          <w:color w:val="000000" w:themeColor="text1"/>
          <w:sz w:val="24"/>
          <w:szCs w:val="24"/>
          <w:lang w:eastAsia="en-GB"/>
        </w:rPr>
        <w:t xml:space="preserve"> </w:t>
      </w:r>
    </w:p>
    <w:p w14:paraId="69B7E8A5" w14:textId="77777777" w:rsidR="002F2C7B" w:rsidRPr="0097688B"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97688B">
        <w:rPr>
          <w:rFonts w:eastAsia="Times New Roman" w:cstheme="minorHAnsi"/>
          <w:color w:val="000000" w:themeColor="text1"/>
          <w:sz w:val="24"/>
          <w:szCs w:val="24"/>
          <w:lang w:eastAsia="en-GB"/>
        </w:rPr>
        <w:t>an assessing, supervising, tutoring, mentoring, teaching role; or</w:t>
      </w:r>
    </w:p>
    <w:p w14:paraId="4F64F8A1" w14:textId="77777777" w:rsidR="002F2C7B" w:rsidRPr="0097688B" w:rsidRDefault="002F2C7B" w:rsidP="002F2C7B">
      <w:pPr>
        <w:pStyle w:val="ListParagraph"/>
        <w:numPr>
          <w:ilvl w:val="0"/>
          <w:numId w:val="6"/>
        </w:numPr>
        <w:shd w:val="clear" w:color="auto" w:fill="FFFFFF" w:themeFill="background1"/>
        <w:spacing w:after="0" w:line="240" w:lineRule="auto"/>
        <w:ind w:left="1276"/>
        <w:rPr>
          <w:rFonts w:eastAsia="Times New Roman" w:cstheme="minorHAnsi"/>
          <w:color w:val="000000" w:themeColor="text1"/>
          <w:sz w:val="24"/>
          <w:szCs w:val="24"/>
          <w:lang w:eastAsia="en-GB"/>
        </w:rPr>
      </w:pPr>
      <w:r w:rsidRPr="0097688B">
        <w:rPr>
          <w:rFonts w:eastAsia="Times New Roman" w:cstheme="minorHAnsi"/>
          <w:color w:val="000000" w:themeColor="text1"/>
          <w:sz w:val="24"/>
          <w:szCs w:val="24"/>
          <w:lang w:eastAsia="en-GB"/>
        </w:rPr>
        <w:t>a pastoral role; or</w:t>
      </w:r>
    </w:p>
    <w:p w14:paraId="6FA30789" w14:textId="77777777" w:rsidR="002F2C7B" w:rsidRPr="0097688B" w:rsidRDefault="002F2C7B" w:rsidP="002F2C7B">
      <w:pPr>
        <w:pStyle w:val="ListParagraph"/>
        <w:numPr>
          <w:ilvl w:val="0"/>
          <w:numId w:val="6"/>
        </w:numPr>
        <w:shd w:val="clear" w:color="auto" w:fill="FFFFFF" w:themeFill="background1"/>
        <w:spacing w:after="0" w:line="240" w:lineRule="auto"/>
        <w:ind w:left="1276"/>
        <w:rPr>
          <w:rFonts w:eastAsia="Times New Roman" w:cstheme="minorHAnsi"/>
          <w:color w:val="000000" w:themeColor="text1"/>
          <w:sz w:val="24"/>
          <w:szCs w:val="24"/>
          <w:lang w:eastAsia="en-GB"/>
        </w:rPr>
      </w:pPr>
      <w:r w:rsidRPr="0097688B">
        <w:rPr>
          <w:rFonts w:eastAsia="Times New Roman" w:cstheme="minorHAnsi"/>
          <w:color w:val="000000" w:themeColor="text1"/>
          <w:sz w:val="24"/>
          <w:szCs w:val="24"/>
          <w:lang w:eastAsia="en-GB"/>
        </w:rPr>
        <w:t>an administrative or technical support role</w:t>
      </w:r>
    </w:p>
    <w:p w14:paraId="5C6504CF" w14:textId="77777777" w:rsidR="002F2C7B" w:rsidRPr="00AD1FF4" w:rsidRDefault="002F2C7B" w:rsidP="002F2C7B">
      <w:pPr>
        <w:shd w:val="clear" w:color="auto" w:fill="FFFFFF"/>
        <w:spacing w:after="0" w:line="240" w:lineRule="auto"/>
        <w:ind w:left="709" w:hanging="142"/>
        <w:contextualSpacing/>
        <w:rPr>
          <w:rFonts w:eastAsia="Times New Roman" w:cstheme="minorHAnsi"/>
          <w:kern w:val="0"/>
          <w:sz w:val="24"/>
          <w:szCs w:val="24"/>
          <w:lang w:eastAsia="en-GB"/>
        </w:rPr>
      </w:pPr>
    </w:p>
    <w:p w14:paraId="2A7664B9" w14:textId="77777777" w:rsidR="002F2C7B" w:rsidRPr="00AD1FF4" w:rsidRDefault="002F2C7B" w:rsidP="002F2C7B">
      <w:pPr>
        <w:shd w:val="clear" w:color="auto" w:fill="FFFFFF"/>
        <w:spacing w:after="0" w:line="240" w:lineRule="auto"/>
        <w:contextualSpacing/>
        <w:rPr>
          <w:rFonts w:eastAsia="Times New Roman" w:cstheme="minorHAnsi"/>
          <w:b/>
          <w:bCs/>
          <w:kern w:val="0"/>
          <w:sz w:val="24"/>
          <w:szCs w:val="24"/>
          <w:lang w:eastAsia="en-GB"/>
        </w:rPr>
      </w:pPr>
      <w:r w:rsidRPr="00AD1FF4">
        <w:rPr>
          <w:rFonts w:eastAsia="Times New Roman" w:cstheme="minorHAnsi"/>
          <w:b/>
          <w:bCs/>
          <w:kern w:val="0"/>
          <w:sz w:val="24"/>
          <w:szCs w:val="24"/>
          <w:lang w:eastAsia="en-GB"/>
        </w:rPr>
        <w:t xml:space="preserve">3.0     </w:t>
      </w:r>
      <w:bookmarkStart w:id="4" w:name="personalrelationships"/>
      <w:r w:rsidRPr="00AD1FF4">
        <w:rPr>
          <w:rFonts w:eastAsia="Times New Roman" w:cstheme="minorHAnsi"/>
          <w:b/>
          <w:bCs/>
          <w:kern w:val="0"/>
          <w:sz w:val="24"/>
          <w:szCs w:val="24"/>
          <w:lang w:eastAsia="en-GB"/>
        </w:rPr>
        <w:t xml:space="preserve">Personal Relationships </w:t>
      </w:r>
      <w:bookmarkEnd w:id="4"/>
    </w:p>
    <w:p w14:paraId="1B02D9C9" w14:textId="77777777" w:rsidR="002F2C7B" w:rsidRPr="00AD1FF4" w:rsidRDefault="002F2C7B" w:rsidP="002F2C7B">
      <w:pPr>
        <w:shd w:val="clear" w:color="auto" w:fill="FFFFFF"/>
        <w:spacing w:after="0" w:line="240" w:lineRule="auto"/>
        <w:ind w:left="567"/>
        <w:contextualSpacing/>
        <w:rPr>
          <w:rFonts w:eastAsia="Times New Roman" w:cstheme="minorHAnsi"/>
          <w:kern w:val="0"/>
          <w:sz w:val="24"/>
          <w:szCs w:val="24"/>
          <w:lang w:eastAsia="en-GB"/>
        </w:rPr>
      </w:pPr>
    </w:p>
    <w:p w14:paraId="5769BFEC" w14:textId="77777777" w:rsidR="002F2C7B" w:rsidRPr="00AD1FF4" w:rsidRDefault="002F2C7B" w:rsidP="002F2C7B">
      <w:pPr>
        <w:shd w:val="clear" w:color="auto" w:fill="FFFFFF" w:themeFill="background1"/>
        <w:spacing w:after="0" w:line="240" w:lineRule="auto"/>
        <w:ind w:left="567"/>
        <w:contextualSpacing/>
        <w:rPr>
          <w:rFonts w:eastAsia="Times New Roman"/>
          <w:kern w:val="0"/>
          <w:sz w:val="24"/>
          <w:szCs w:val="24"/>
          <w:lang w:eastAsia="en-GB"/>
        </w:rPr>
      </w:pPr>
      <w:r w:rsidRPr="4BD3A86E">
        <w:rPr>
          <w:rFonts w:eastAsia="Times New Roman"/>
          <w:kern w:val="0"/>
          <w:sz w:val="24"/>
          <w:szCs w:val="24"/>
          <w:lang w:eastAsia="en-GB"/>
        </w:rPr>
        <w:t xml:space="preserve">Personal relationships are generally not a matter for the ICR to intervene in. The ICR does, however, have a legitimate need to ensure personal relationships do not result in actual or perceived conflicts of interest or abuses of power. </w:t>
      </w:r>
      <w:bookmarkStart w:id="5" w:name="_Hlk201244127"/>
      <w:r w:rsidRPr="4BD3A86E">
        <w:rPr>
          <w:rFonts w:eastAsia="Times New Roman"/>
          <w:kern w:val="0"/>
          <w:sz w:val="24"/>
          <w:szCs w:val="24"/>
          <w:lang w:eastAsia="en-GB"/>
        </w:rPr>
        <w:t>Where personal relationships do exist, the ICR will ensure that professional behaviours are maintained whilst in the workplace and in the educational environment</w:t>
      </w:r>
      <w:r>
        <w:rPr>
          <w:rFonts w:eastAsia="Times New Roman"/>
          <w:kern w:val="0"/>
          <w:sz w:val="24"/>
          <w:szCs w:val="24"/>
          <w:lang w:eastAsia="en-GB"/>
        </w:rPr>
        <w:t>, and</w:t>
      </w:r>
      <w:r w:rsidRPr="4BD3A86E">
        <w:rPr>
          <w:rFonts w:eastAsia="Times New Roman"/>
          <w:kern w:val="0"/>
          <w:sz w:val="24"/>
          <w:szCs w:val="24"/>
          <w:lang w:eastAsia="en-GB"/>
        </w:rPr>
        <w:t xml:space="preserve"> that the ICR observes conditions and guidance from the Office for Students. </w:t>
      </w:r>
      <w:bookmarkEnd w:id="5"/>
    </w:p>
    <w:p w14:paraId="0EF49AA7" w14:textId="77777777" w:rsidR="002F2C7B" w:rsidRPr="00AD1FF4" w:rsidRDefault="002F2C7B" w:rsidP="002F2C7B">
      <w:pPr>
        <w:shd w:val="clear" w:color="auto" w:fill="FFFFFF"/>
        <w:spacing w:after="0" w:line="240" w:lineRule="auto"/>
        <w:ind w:left="567"/>
        <w:contextualSpacing/>
        <w:rPr>
          <w:rFonts w:eastAsia="Times New Roman" w:cstheme="minorHAnsi"/>
          <w:kern w:val="0"/>
          <w:sz w:val="24"/>
          <w:szCs w:val="24"/>
          <w:lang w:eastAsia="en-GB"/>
        </w:rPr>
      </w:pPr>
    </w:p>
    <w:p w14:paraId="58DDAAF2"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AD1FF4">
        <w:rPr>
          <w:rFonts w:eastAsia="Times New Roman" w:cstheme="minorHAnsi"/>
          <w:kern w:val="0"/>
          <w:sz w:val="24"/>
          <w:szCs w:val="24"/>
          <w:lang w:eastAsia="en-GB"/>
        </w:rPr>
        <w:t xml:space="preserve">It is important staff recognise that when in a position of conflicted interests, they may not be aware or able to control subconscious bias in decisions they make. For this reason, you must declare (as per the </w:t>
      </w:r>
      <w:hyperlink r:id="rId7" w:history="1">
        <w:r>
          <w:rPr>
            <w:rStyle w:val="Hyperlink"/>
            <w:rFonts w:eastAsia="Times New Roman" w:cstheme="minorHAnsi"/>
            <w:kern w:val="0"/>
            <w:sz w:val="24"/>
            <w:szCs w:val="24"/>
            <w:lang w:eastAsia="en-GB"/>
          </w:rPr>
          <w:t>Conflicts of Interest guidance</w:t>
        </w:r>
      </w:hyperlink>
      <w:r>
        <w:rPr>
          <w:rFonts w:eastAsia="Times New Roman" w:cstheme="minorHAnsi"/>
          <w:color w:val="000000" w:themeColor="text1"/>
          <w:kern w:val="0"/>
          <w:sz w:val="24"/>
          <w:szCs w:val="24"/>
          <w:lang w:eastAsia="en-GB"/>
        </w:rPr>
        <w:t>)</w:t>
      </w:r>
      <w:r w:rsidRPr="00220C60">
        <w:rPr>
          <w:rFonts w:eastAsia="Times New Roman" w:cstheme="minorHAnsi"/>
          <w:color w:val="000000" w:themeColor="text1"/>
          <w:kern w:val="0"/>
          <w:sz w:val="24"/>
          <w:szCs w:val="24"/>
          <w:lang w:eastAsia="en-GB"/>
        </w:rPr>
        <w:t xml:space="preserve"> any relationships which may be a perceived or actual conflict of interest. </w:t>
      </w:r>
    </w:p>
    <w:p w14:paraId="4AF3DB2F"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082C68AD"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Pr>
          <w:rFonts w:eastAsia="Times New Roman" w:cstheme="minorHAnsi"/>
          <w:color w:val="000000" w:themeColor="text1"/>
          <w:kern w:val="0"/>
          <w:sz w:val="24"/>
          <w:szCs w:val="24"/>
          <w:lang w:eastAsia="en-GB"/>
        </w:rPr>
        <w:t xml:space="preserve">The </w:t>
      </w:r>
      <w:hyperlink r:id="rId8" w:history="1">
        <w:r w:rsidRPr="00021131">
          <w:rPr>
            <w:rStyle w:val="Hyperlink"/>
            <w:rFonts w:eastAsia="Times New Roman" w:cstheme="minorHAnsi"/>
            <w:kern w:val="0"/>
            <w:sz w:val="24"/>
            <w:szCs w:val="24"/>
            <w:lang w:eastAsia="en-GB"/>
          </w:rPr>
          <w:t>Over-arching Conflicts of Interest Procedure</w:t>
        </w:r>
      </w:hyperlink>
      <w:r>
        <w:rPr>
          <w:rFonts w:eastAsia="Times New Roman" w:cstheme="minorHAnsi"/>
          <w:color w:val="000000" w:themeColor="text1"/>
          <w:kern w:val="0"/>
          <w:sz w:val="24"/>
          <w:szCs w:val="24"/>
          <w:lang w:eastAsia="en-GB"/>
        </w:rPr>
        <w:t xml:space="preserve"> </w:t>
      </w:r>
      <w:r w:rsidRPr="00E97684">
        <w:rPr>
          <w:rFonts w:eastAsia="Times New Roman" w:cstheme="minorHAnsi"/>
          <w:color w:val="000000" w:themeColor="text1"/>
          <w:kern w:val="0"/>
          <w:sz w:val="24"/>
          <w:szCs w:val="24"/>
          <w:lang w:eastAsia="en-GB"/>
        </w:rPr>
        <w:t>outlines the process for dealing with declarations</w:t>
      </w:r>
      <w:r w:rsidRPr="00220C60">
        <w:rPr>
          <w:rFonts w:eastAsia="Times New Roman" w:cstheme="minorHAnsi"/>
          <w:color w:val="000000" w:themeColor="text1"/>
          <w:kern w:val="0"/>
          <w:sz w:val="24"/>
          <w:szCs w:val="24"/>
          <w:lang w:eastAsia="en-GB"/>
        </w:rPr>
        <w:t xml:space="preserve">; in short, </w:t>
      </w:r>
      <w:r>
        <w:rPr>
          <w:rFonts w:eastAsia="Times New Roman" w:cstheme="minorHAnsi"/>
          <w:color w:val="000000" w:themeColor="text1"/>
          <w:kern w:val="0"/>
          <w:sz w:val="24"/>
          <w:szCs w:val="24"/>
          <w:lang w:eastAsia="en-GB"/>
        </w:rPr>
        <w:t>your</w:t>
      </w:r>
      <w:r w:rsidRPr="00220C60">
        <w:rPr>
          <w:rFonts w:eastAsia="Times New Roman" w:cstheme="minorHAnsi"/>
          <w:color w:val="000000" w:themeColor="text1"/>
          <w:kern w:val="0"/>
          <w:sz w:val="24"/>
          <w:szCs w:val="24"/>
          <w:lang w:eastAsia="en-GB"/>
        </w:rPr>
        <w:t xml:space="preserve"> line manager will consider whether the declared interest(s) result in any actual or perceived conflicts of interest. Where they do not, </w:t>
      </w:r>
      <w:r>
        <w:rPr>
          <w:rFonts w:eastAsia="Times New Roman" w:cstheme="minorHAnsi"/>
          <w:color w:val="000000" w:themeColor="text1"/>
          <w:kern w:val="0"/>
          <w:sz w:val="24"/>
          <w:szCs w:val="24"/>
          <w:lang w:eastAsia="en-GB"/>
        </w:rPr>
        <w:t>your</w:t>
      </w:r>
      <w:r w:rsidRPr="00220C60">
        <w:rPr>
          <w:rFonts w:eastAsia="Times New Roman" w:cstheme="minorHAnsi"/>
          <w:color w:val="000000" w:themeColor="text1"/>
          <w:kern w:val="0"/>
          <w:sz w:val="24"/>
          <w:szCs w:val="24"/>
          <w:lang w:eastAsia="en-GB"/>
        </w:rPr>
        <w:t xml:space="preserve"> manager will confirm this to </w:t>
      </w:r>
      <w:r>
        <w:rPr>
          <w:rFonts w:eastAsia="Times New Roman" w:cstheme="minorHAnsi"/>
          <w:color w:val="000000" w:themeColor="text1"/>
          <w:kern w:val="0"/>
          <w:sz w:val="24"/>
          <w:szCs w:val="24"/>
          <w:lang w:eastAsia="en-GB"/>
        </w:rPr>
        <w:t>you</w:t>
      </w:r>
      <w:r w:rsidRPr="00220C60">
        <w:rPr>
          <w:rFonts w:eastAsia="Times New Roman" w:cstheme="minorHAnsi"/>
          <w:color w:val="000000" w:themeColor="text1"/>
          <w:kern w:val="0"/>
          <w:sz w:val="24"/>
          <w:szCs w:val="24"/>
          <w:lang w:eastAsia="en-GB"/>
        </w:rPr>
        <w:t xml:space="preserve"> and make a record. Where they do, </w:t>
      </w:r>
      <w:r>
        <w:rPr>
          <w:rFonts w:eastAsia="Times New Roman" w:cstheme="minorHAnsi"/>
          <w:color w:val="000000" w:themeColor="text1"/>
          <w:kern w:val="0"/>
          <w:sz w:val="24"/>
          <w:szCs w:val="24"/>
          <w:lang w:eastAsia="en-GB"/>
        </w:rPr>
        <w:t xml:space="preserve">your </w:t>
      </w:r>
      <w:r w:rsidRPr="00220C60">
        <w:rPr>
          <w:rFonts w:eastAsia="Times New Roman" w:cstheme="minorHAnsi"/>
          <w:color w:val="000000" w:themeColor="text1"/>
          <w:kern w:val="0"/>
          <w:sz w:val="24"/>
          <w:szCs w:val="24"/>
          <w:lang w:eastAsia="en-GB"/>
        </w:rPr>
        <w:t xml:space="preserve">manager will consider mitigations, confirm these to </w:t>
      </w:r>
      <w:r>
        <w:rPr>
          <w:rFonts w:eastAsia="Times New Roman" w:cstheme="minorHAnsi"/>
          <w:color w:val="000000" w:themeColor="text1"/>
          <w:kern w:val="0"/>
          <w:sz w:val="24"/>
          <w:szCs w:val="24"/>
          <w:lang w:eastAsia="en-GB"/>
        </w:rPr>
        <w:t>you</w:t>
      </w:r>
      <w:r w:rsidRPr="00220C60">
        <w:rPr>
          <w:rFonts w:eastAsia="Times New Roman" w:cstheme="minorHAnsi"/>
          <w:color w:val="000000" w:themeColor="text1"/>
          <w:kern w:val="0"/>
          <w:sz w:val="24"/>
          <w:szCs w:val="24"/>
          <w:lang w:eastAsia="en-GB"/>
        </w:rPr>
        <w:t xml:space="preserve"> and make a record. </w:t>
      </w:r>
    </w:p>
    <w:p w14:paraId="2AB87D15"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02A34601"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F87E04">
        <w:rPr>
          <w:rFonts w:eastAsia="Times New Roman" w:cstheme="minorHAnsi"/>
          <w:b/>
          <w:bCs/>
          <w:color w:val="000000" w:themeColor="text1"/>
          <w:kern w:val="0"/>
          <w:sz w:val="24"/>
          <w:szCs w:val="24"/>
          <w:lang w:eastAsia="en-GB"/>
        </w:rPr>
        <w:t>With regards to students</w:t>
      </w:r>
      <w:r>
        <w:rPr>
          <w:rFonts w:eastAsia="Times New Roman" w:cstheme="minorHAnsi"/>
          <w:color w:val="000000" w:themeColor="text1"/>
          <w:kern w:val="0"/>
          <w:sz w:val="24"/>
          <w:szCs w:val="24"/>
          <w:lang w:eastAsia="en-GB"/>
        </w:rPr>
        <w:t xml:space="preserve">, the ICR believes that the professional relationship between a student and a member of staff is a central part of the student’s educational experience at the ICR. </w:t>
      </w:r>
    </w:p>
    <w:p w14:paraId="4CC150C1"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2F43E564" w14:textId="77777777" w:rsidR="002F2C7B" w:rsidRDefault="002F2C7B" w:rsidP="002F2C7B">
      <w:pPr>
        <w:pStyle w:val="ListNumber"/>
        <w:spacing w:after="0" w:line="240" w:lineRule="auto"/>
        <w:ind w:left="567" w:firstLine="0"/>
        <w:rPr>
          <w:rFonts w:asciiTheme="minorHAnsi" w:hAnsiTheme="minorHAnsi" w:cstheme="minorHAnsi"/>
          <w:szCs w:val="24"/>
        </w:rPr>
      </w:pPr>
      <w:r>
        <w:rPr>
          <w:rFonts w:asciiTheme="minorHAnsi" w:hAnsiTheme="minorHAnsi" w:cstheme="minorHAnsi"/>
          <w:szCs w:val="24"/>
        </w:rPr>
        <w:t xml:space="preserve">The difference in ‘power’ between a teacher and student, or a supervisor and student, makes these relationships potentially vulnerable to exploitation.  They also generate real or perceived inequalities, not only involving the persons concerned, but also affecting other members of the institute, whether students or staff. It is vital that the staff-student relationship is one of trust and confidence in order that students can benefit from the learning experience. It is also vital that </w:t>
      </w:r>
      <w:r>
        <w:rPr>
          <w:rFonts w:asciiTheme="minorHAnsi" w:hAnsiTheme="minorHAnsi" w:cstheme="minorHAnsi"/>
          <w:szCs w:val="24"/>
        </w:rPr>
        <w:lastRenderedPageBreak/>
        <w:t>students benefit from equality of treatment and so it is important that a personal relationship between a member of staff and a student does not in any way prejudice that equality, in reality or perception.</w:t>
      </w:r>
    </w:p>
    <w:p w14:paraId="5AC3FFAC" w14:textId="77777777" w:rsidR="002F2C7B" w:rsidRDefault="002F2C7B" w:rsidP="002F2C7B">
      <w:pPr>
        <w:pStyle w:val="ListNumber"/>
        <w:spacing w:after="0" w:line="240" w:lineRule="auto"/>
        <w:ind w:left="567" w:hanging="207"/>
        <w:rPr>
          <w:rFonts w:asciiTheme="minorHAnsi" w:hAnsiTheme="minorHAnsi" w:cstheme="minorHAnsi"/>
          <w:szCs w:val="24"/>
        </w:rPr>
      </w:pPr>
    </w:p>
    <w:p w14:paraId="2C345B3A" w14:textId="77777777" w:rsidR="002F2C7B" w:rsidRDefault="002F2C7B" w:rsidP="002F2C7B">
      <w:pPr>
        <w:pStyle w:val="ListNumber"/>
        <w:spacing w:after="0" w:line="240" w:lineRule="auto"/>
        <w:ind w:left="567" w:firstLine="0"/>
        <w:rPr>
          <w:rFonts w:asciiTheme="minorHAnsi" w:hAnsiTheme="minorHAnsi" w:cstheme="minorHAnsi"/>
          <w:szCs w:val="24"/>
        </w:rPr>
      </w:pPr>
      <w:r>
        <w:rPr>
          <w:rFonts w:asciiTheme="minorHAnsi" w:hAnsiTheme="minorHAnsi" w:cstheme="minorHAnsi"/>
          <w:szCs w:val="24"/>
        </w:rPr>
        <w:t xml:space="preserve">Accordingly, members of staff at the ICR are strongly discouraged from entering into a personal relationship with any student whom they are responsible for assessing, supervising, tutoring, mentoring, teaching or to whom they provide pastoral care or administrative and/or technical support. </w:t>
      </w:r>
    </w:p>
    <w:p w14:paraId="6F9C8F91" w14:textId="77777777" w:rsidR="002F2C7B" w:rsidRDefault="002F2C7B" w:rsidP="002F2C7B">
      <w:pPr>
        <w:pStyle w:val="ListNumber"/>
        <w:spacing w:after="0" w:line="240" w:lineRule="auto"/>
        <w:ind w:left="567" w:firstLine="0"/>
        <w:rPr>
          <w:rFonts w:asciiTheme="minorHAnsi" w:hAnsiTheme="minorHAnsi" w:cstheme="minorHAnsi"/>
          <w:szCs w:val="24"/>
        </w:rPr>
      </w:pPr>
    </w:p>
    <w:p w14:paraId="643CA329" w14:textId="77777777" w:rsidR="002F2C7B" w:rsidRPr="00021131" w:rsidRDefault="002F2C7B" w:rsidP="002F2C7B">
      <w:pPr>
        <w:shd w:val="clear" w:color="auto" w:fill="FFFFFF"/>
        <w:spacing w:after="0" w:line="240" w:lineRule="auto"/>
        <w:ind w:left="567" w:hanging="567"/>
        <w:contextualSpacing/>
        <w:rPr>
          <w:rFonts w:eastAsia="Times New Roman" w:cstheme="minorHAnsi"/>
          <w:b/>
          <w:bCs/>
          <w:color w:val="000000" w:themeColor="text1"/>
          <w:kern w:val="0"/>
          <w:sz w:val="24"/>
          <w:szCs w:val="24"/>
          <w:lang w:eastAsia="en-GB"/>
        </w:rPr>
      </w:pPr>
      <w:r>
        <w:rPr>
          <w:rFonts w:eastAsia="Times New Roman" w:cstheme="minorHAnsi"/>
          <w:b/>
          <w:bCs/>
          <w:color w:val="000000" w:themeColor="text1"/>
          <w:kern w:val="0"/>
          <w:sz w:val="24"/>
          <w:szCs w:val="24"/>
          <w:lang w:eastAsia="en-GB"/>
        </w:rPr>
        <w:t xml:space="preserve">3.1     </w:t>
      </w:r>
      <w:bookmarkStart w:id="6" w:name="whenmight"/>
      <w:r w:rsidRPr="00021131">
        <w:rPr>
          <w:rFonts w:eastAsia="Times New Roman" w:cstheme="minorHAnsi"/>
          <w:b/>
          <w:bCs/>
          <w:color w:val="000000" w:themeColor="text1"/>
          <w:kern w:val="0"/>
          <w:sz w:val="24"/>
          <w:szCs w:val="24"/>
          <w:lang w:eastAsia="en-GB"/>
        </w:rPr>
        <w:t xml:space="preserve">When might a perceived/actual conflict of interest </w:t>
      </w:r>
      <w:r>
        <w:rPr>
          <w:rFonts w:eastAsia="Times New Roman" w:cstheme="minorHAnsi"/>
          <w:b/>
          <w:bCs/>
          <w:color w:val="000000" w:themeColor="text1"/>
          <w:kern w:val="0"/>
          <w:sz w:val="24"/>
          <w:szCs w:val="24"/>
          <w:lang w:eastAsia="en-GB"/>
        </w:rPr>
        <w:t xml:space="preserve"> or abuse of power </w:t>
      </w:r>
      <w:r w:rsidRPr="00021131">
        <w:rPr>
          <w:rFonts w:eastAsia="Times New Roman" w:cstheme="minorHAnsi"/>
          <w:b/>
          <w:bCs/>
          <w:color w:val="000000" w:themeColor="text1"/>
          <w:kern w:val="0"/>
          <w:sz w:val="24"/>
          <w:szCs w:val="24"/>
          <w:lang w:eastAsia="en-GB"/>
        </w:rPr>
        <w:t xml:space="preserve">arise from a personal relationship? </w:t>
      </w:r>
      <w:bookmarkEnd w:id="6"/>
    </w:p>
    <w:p w14:paraId="054C54E8"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5C62092B"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220C60">
        <w:rPr>
          <w:rFonts w:eastAsia="Times New Roman" w:cstheme="minorHAnsi"/>
          <w:color w:val="000000" w:themeColor="text1"/>
          <w:kern w:val="0"/>
          <w:sz w:val="24"/>
          <w:szCs w:val="24"/>
          <w:lang w:eastAsia="en-GB"/>
        </w:rPr>
        <w:t xml:space="preserve">Although not an exhaustive list, the below examples provide guidance: </w:t>
      </w:r>
    </w:p>
    <w:p w14:paraId="38069C00" w14:textId="77777777" w:rsidR="002F2C7B" w:rsidRPr="001964C9" w:rsidRDefault="002F2C7B" w:rsidP="002F2C7B">
      <w:pPr>
        <w:pStyle w:val="ListParagraph"/>
        <w:shd w:val="clear" w:color="auto" w:fill="FFFFFF" w:themeFill="background1"/>
        <w:ind w:left="1287"/>
        <w:rPr>
          <w:rFonts w:eastAsia="Times New Roman" w:cstheme="minorHAnsi"/>
          <w:color w:val="000000" w:themeColor="text1"/>
          <w:sz w:val="24"/>
          <w:szCs w:val="24"/>
          <w:lang w:eastAsia="en-GB"/>
        </w:rPr>
      </w:pPr>
    </w:p>
    <w:p w14:paraId="709B7C9F"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 xml:space="preserve">A relationship in which the involved individuals are at differing levels of seniority within the organisation. Particularly when within the chain of line management and/or when one of the individuals has significant control or influence over decisions which affect the other. </w:t>
      </w:r>
    </w:p>
    <w:p w14:paraId="1808CAB0"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A relationship between a teacher and student, or a supervisor and student.</w:t>
      </w:r>
    </w:p>
    <w:p w14:paraId="24547D35"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Where individuals are assigned financial authority in ICR systems (e.g. for raising or approving purchase orders), and a personal relation also has related access/authority within the same system (i.e. where one individual would submit, and one would approve a transaction);</w:t>
      </w:r>
    </w:p>
    <w:p w14:paraId="585427BB"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 xml:space="preserve">A relationship in which the individuals work in opposing parts of a commission/tender process; </w:t>
      </w:r>
    </w:p>
    <w:p w14:paraId="2F8503BB"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 xml:space="preserve">A personal relationship between an applicant and recruitment decision maker; </w:t>
      </w:r>
    </w:p>
    <w:p w14:paraId="1CECEBC3"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A relationship which is likely to be seen to offer an advantage to an individual or disadvantage to another staff member – for example because the status of one individual provides them informal power or influence over decisions which affect the other.</w:t>
      </w:r>
    </w:p>
    <w:p w14:paraId="481D4E9D" w14:textId="77777777" w:rsidR="002F2C7B" w:rsidRDefault="002F2C7B" w:rsidP="002F2C7B">
      <w:pPr>
        <w:shd w:val="clear" w:color="auto" w:fill="FFFFFF"/>
        <w:spacing w:after="0" w:line="240" w:lineRule="auto"/>
        <w:ind w:left="709" w:hanging="142"/>
        <w:contextualSpacing/>
        <w:rPr>
          <w:rFonts w:eastAsia="Times New Roman" w:cstheme="minorHAnsi"/>
          <w:color w:val="000000" w:themeColor="text1"/>
          <w:kern w:val="0"/>
          <w:sz w:val="24"/>
          <w:szCs w:val="24"/>
          <w:lang w:eastAsia="en-GB"/>
        </w:rPr>
      </w:pPr>
    </w:p>
    <w:p w14:paraId="275DAE69"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220C60">
        <w:rPr>
          <w:rFonts w:eastAsia="Times New Roman" w:cstheme="minorHAnsi"/>
          <w:color w:val="000000" w:themeColor="text1"/>
          <w:kern w:val="0"/>
          <w:sz w:val="24"/>
          <w:szCs w:val="24"/>
          <w:lang w:eastAsia="en-GB"/>
        </w:rPr>
        <w:t xml:space="preserve">It is not generally necessary to declare a personal relationship between two individuals who have little or no professional contact and where that relationship is unlikely to create an actual or perceived conflict of interest. Wherever </w:t>
      </w:r>
      <w:r>
        <w:rPr>
          <w:rFonts w:eastAsia="Times New Roman" w:cstheme="minorHAnsi"/>
          <w:color w:val="000000" w:themeColor="text1"/>
          <w:kern w:val="0"/>
          <w:sz w:val="24"/>
          <w:szCs w:val="24"/>
          <w:lang w:eastAsia="en-GB"/>
        </w:rPr>
        <w:t xml:space="preserve">you </w:t>
      </w:r>
      <w:r w:rsidRPr="00220C60">
        <w:rPr>
          <w:rFonts w:eastAsia="Times New Roman" w:cstheme="minorHAnsi"/>
          <w:color w:val="000000" w:themeColor="text1"/>
          <w:kern w:val="0"/>
          <w:sz w:val="24"/>
          <w:szCs w:val="24"/>
          <w:lang w:eastAsia="en-GB"/>
        </w:rPr>
        <w:t xml:space="preserve">are unsure, however, </w:t>
      </w:r>
      <w:r>
        <w:rPr>
          <w:rFonts w:eastAsia="Times New Roman" w:cstheme="minorHAnsi"/>
          <w:color w:val="000000" w:themeColor="text1"/>
          <w:kern w:val="0"/>
          <w:sz w:val="24"/>
          <w:szCs w:val="24"/>
          <w:lang w:eastAsia="en-GB"/>
        </w:rPr>
        <w:t xml:space="preserve">you </w:t>
      </w:r>
      <w:r w:rsidRPr="00220C60">
        <w:rPr>
          <w:rFonts w:eastAsia="Times New Roman" w:cstheme="minorHAnsi"/>
          <w:color w:val="000000" w:themeColor="text1"/>
          <w:kern w:val="0"/>
          <w:sz w:val="24"/>
          <w:szCs w:val="24"/>
          <w:lang w:eastAsia="en-GB"/>
        </w:rPr>
        <w:t xml:space="preserve">should declare and discuss the relationship with </w:t>
      </w:r>
      <w:r>
        <w:rPr>
          <w:rFonts w:eastAsia="Times New Roman" w:cstheme="minorHAnsi"/>
          <w:color w:val="000000" w:themeColor="text1"/>
          <w:kern w:val="0"/>
          <w:sz w:val="24"/>
          <w:szCs w:val="24"/>
          <w:lang w:eastAsia="en-GB"/>
        </w:rPr>
        <w:t xml:space="preserve">your </w:t>
      </w:r>
      <w:r w:rsidRPr="00220C60">
        <w:rPr>
          <w:rFonts w:eastAsia="Times New Roman" w:cstheme="minorHAnsi"/>
          <w:color w:val="000000" w:themeColor="text1"/>
          <w:kern w:val="0"/>
          <w:sz w:val="24"/>
          <w:szCs w:val="24"/>
          <w:lang w:eastAsia="en-GB"/>
        </w:rPr>
        <w:t xml:space="preserve">manager to protect </w:t>
      </w:r>
      <w:r>
        <w:rPr>
          <w:rFonts w:eastAsia="Times New Roman" w:cstheme="minorHAnsi"/>
          <w:color w:val="000000" w:themeColor="text1"/>
          <w:kern w:val="0"/>
          <w:sz w:val="24"/>
          <w:szCs w:val="24"/>
          <w:lang w:eastAsia="en-GB"/>
        </w:rPr>
        <w:t>yourself</w:t>
      </w:r>
      <w:r w:rsidRPr="00220C60">
        <w:rPr>
          <w:rFonts w:eastAsia="Times New Roman" w:cstheme="minorHAnsi"/>
          <w:color w:val="000000" w:themeColor="text1"/>
          <w:kern w:val="0"/>
          <w:sz w:val="24"/>
          <w:szCs w:val="24"/>
          <w:lang w:eastAsia="en-GB"/>
        </w:rPr>
        <w:t xml:space="preserve"> from later allegations of failing to declare an interest and/or of abusing a position of power, either of which may be a disciplinary matter</w:t>
      </w:r>
      <w:r>
        <w:rPr>
          <w:rFonts w:eastAsia="Times New Roman" w:cstheme="minorHAnsi"/>
          <w:color w:val="000000" w:themeColor="text1"/>
          <w:kern w:val="0"/>
          <w:sz w:val="24"/>
          <w:szCs w:val="24"/>
          <w:lang w:eastAsia="en-GB"/>
        </w:rPr>
        <w:t>.</w:t>
      </w:r>
    </w:p>
    <w:p w14:paraId="4FF8AFA9"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1277C51B" w14:textId="77777777" w:rsidR="002F2C7B" w:rsidRPr="00902490" w:rsidRDefault="002F2C7B" w:rsidP="002F2C7B">
      <w:pPr>
        <w:shd w:val="clear" w:color="auto" w:fill="FFFFFF"/>
        <w:spacing w:after="0" w:line="240" w:lineRule="auto"/>
        <w:ind w:left="567" w:hanging="567"/>
        <w:contextualSpacing/>
        <w:rPr>
          <w:rFonts w:eastAsia="Times New Roman" w:cstheme="minorHAnsi"/>
          <w:b/>
          <w:bCs/>
          <w:color w:val="000000" w:themeColor="text1"/>
          <w:kern w:val="0"/>
          <w:sz w:val="24"/>
          <w:szCs w:val="24"/>
          <w:lang w:eastAsia="en-GB"/>
        </w:rPr>
      </w:pPr>
      <w:r>
        <w:rPr>
          <w:rFonts w:eastAsia="Times New Roman" w:cstheme="minorHAnsi"/>
          <w:b/>
          <w:bCs/>
          <w:color w:val="000000" w:themeColor="text1"/>
          <w:kern w:val="0"/>
          <w:sz w:val="24"/>
          <w:szCs w:val="24"/>
          <w:lang w:eastAsia="en-GB"/>
        </w:rPr>
        <w:t xml:space="preserve">3.2     </w:t>
      </w:r>
      <w:bookmarkStart w:id="7" w:name="_Hlk183534581"/>
      <w:bookmarkStart w:id="8" w:name="linemanagement"/>
      <w:r w:rsidRPr="00900CD6">
        <w:rPr>
          <w:rFonts w:eastAsia="Times New Roman" w:cstheme="minorHAnsi"/>
          <w:b/>
          <w:bCs/>
          <w:color w:val="000000" w:themeColor="text1"/>
          <w:kern w:val="0"/>
          <w:sz w:val="24"/>
          <w:szCs w:val="24"/>
          <w:lang w:eastAsia="en-GB"/>
        </w:rPr>
        <w:t>Relationships within the chain of line management/where one individual has significant influence over decisions affecting the other</w:t>
      </w:r>
      <w:r>
        <w:rPr>
          <w:rFonts w:eastAsia="Times New Roman" w:cstheme="minorHAnsi"/>
          <w:b/>
          <w:bCs/>
          <w:color w:val="000000" w:themeColor="text1"/>
          <w:kern w:val="0"/>
          <w:sz w:val="24"/>
          <w:szCs w:val="24"/>
          <w:lang w:eastAsia="en-GB"/>
        </w:rPr>
        <w:t xml:space="preserve">, or </w:t>
      </w:r>
      <w:r w:rsidRPr="00902490">
        <w:rPr>
          <w:rFonts w:eastAsia="Times New Roman" w:cstheme="minorHAnsi"/>
          <w:b/>
          <w:bCs/>
          <w:color w:val="000000" w:themeColor="text1"/>
          <w:kern w:val="0"/>
          <w:sz w:val="24"/>
          <w:szCs w:val="24"/>
          <w:lang w:eastAsia="en-GB"/>
        </w:rPr>
        <w:t>between a teacher and student, or a supervisor and student</w:t>
      </w:r>
    </w:p>
    <w:bookmarkEnd w:id="7"/>
    <w:bookmarkEnd w:id="8"/>
    <w:p w14:paraId="17D16711"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576BAAE0"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900CD6">
        <w:rPr>
          <w:rFonts w:eastAsia="Times New Roman" w:cstheme="minorHAnsi"/>
          <w:color w:val="000000" w:themeColor="text1"/>
          <w:kern w:val="0"/>
          <w:sz w:val="24"/>
          <w:szCs w:val="24"/>
          <w:lang w:eastAsia="en-GB"/>
        </w:rPr>
        <w:t xml:space="preserve">It is recognised that personal relationships can and do develop in these situations. They are not prohibited, but individuals must never be in authority, either directly or indirectly over colleagues with whom they are in a personal relationship without the relationship having been declared and suitable mitigations put in place. </w:t>
      </w:r>
    </w:p>
    <w:p w14:paraId="588739F3"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56C712AA" w14:textId="77777777" w:rsidR="002F2C7B" w:rsidRPr="006067B6" w:rsidRDefault="002F2C7B" w:rsidP="002F2C7B">
      <w:pPr>
        <w:pStyle w:val="ListNumber"/>
        <w:spacing w:after="0" w:line="240" w:lineRule="auto"/>
        <w:ind w:left="567" w:firstLine="0"/>
        <w:rPr>
          <w:rFonts w:eastAsia="Times New Roman" w:cstheme="minorHAnsi"/>
          <w:color w:val="000000" w:themeColor="text1"/>
          <w:szCs w:val="24"/>
          <w:lang w:eastAsia="en-GB"/>
        </w:rPr>
      </w:pPr>
      <w:r w:rsidRPr="006D44DC">
        <w:rPr>
          <w:rFonts w:asciiTheme="minorHAnsi" w:eastAsia="Times New Roman" w:hAnsiTheme="minorHAnsi" w:cstheme="minorHAnsi"/>
          <w:color w:val="000000" w:themeColor="text1"/>
          <w:szCs w:val="24"/>
          <w:lang w:eastAsia="en-GB"/>
        </w:rPr>
        <w:t>While the ICR regards it as unprofessional for any staff member to actively seek to initiate a personal relationship or to pursue such a relationship with a student without regard to the problems which may ensue, it also recognises that such relationships may nonetheless develop.</w:t>
      </w:r>
      <w:r w:rsidRPr="00CB4531">
        <w:rPr>
          <w:rFonts w:asciiTheme="minorHAnsi" w:eastAsia="Times New Roman" w:hAnsiTheme="minorHAnsi" w:cstheme="minorHAnsi"/>
          <w:color w:val="000000" w:themeColor="text1"/>
          <w:szCs w:val="24"/>
          <w:lang w:eastAsia="en-GB"/>
        </w:rPr>
        <w:t xml:space="preserve"> The relationship must be declared and suitable mitigations put in place, as detailed </w:t>
      </w:r>
      <w:r>
        <w:rPr>
          <w:rFonts w:asciiTheme="minorHAnsi" w:eastAsia="Times New Roman" w:hAnsiTheme="minorHAnsi" w:cstheme="minorHAnsi"/>
          <w:color w:val="000000" w:themeColor="text1"/>
          <w:szCs w:val="24"/>
          <w:lang w:eastAsia="en-GB"/>
        </w:rPr>
        <w:t xml:space="preserve">in </w:t>
      </w:r>
      <w:r w:rsidRPr="00CB4531">
        <w:rPr>
          <w:rFonts w:asciiTheme="minorHAnsi" w:eastAsia="Times New Roman" w:hAnsiTheme="minorHAnsi" w:cstheme="minorHAnsi"/>
          <w:color w:val="000000" w:themeColor="text1"/>
          <w:szCs w:val="24"/>
          <w:lang w:eastAsia="en-GB"/>
        </w:rPr>
        <w:t>‘</w:t>
      </w:r>
      <w:hyperlink w:anchor="declaration" w:history="1">
        <w:r w:rsidRPr="00AA5604">
          <w:rPr>
            <w:rStyle w:val="Hyperlink"/>
            <w:rFonts w:asciiTheme="minorHAnsi" w:eastAsia="Times New Roman" w:hAnsiTheme="minorHAnsi" w:cstheme="minorHAnsi"/>
            <w:szCs w:val="24"/>
            <w:lang w:eastAsia="en-GB"/>
          </w:rPr>
          <w:t>Declaring a Personal Relationship’</w:t>
        </w:r>
      </w:hyperlink>
      <w:r w:rsidRPr="00CB4531">
        <w:rPr>
          <w:rFonts w:asciiTheme="minorHAnsi" w:eastAsia="Times New Roman" w:hAnsiTheme="minorHAnsi" w:cstheme="minorHAnsi"/>
          <w:color w:val="000000" w:themeColor="text1"/>
          <w:szCs w:val="24"/>
          <w:lang w:eastAsia="en-GB"/>
        </w:rPr>
        <w:t xml:space="preserve">. </w:t>
      </w:r>
      <w:r w:rsidRPr="006D44DC">
        <w:rPr>
          <w:rFonts w:asciiTheme="minorHAnsi" w:eastAsia="Times New Roman" w:hAnsiTheme="minorHAnsi" w:cstheme="minorHAnsi"/>
          <w:color w:val="000000" w:themeColor="text1"/>
          <w:szCs w:val="24"/>
          <w:lang w:eastAsia="en-GB"/>
        </w:rPr>
        <w:t>Under no circumstances can a member of staff continue to supervise or write letters of recommendation for a student with whom they have a personal relationship.</w:t>
      </w:r>
    </w:p>
    <w:p w14:paraId="2E23F979"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35265825"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900CD6">
        <w:rPr>
          <w:rFonts w:eastAsia="Times New Roman" w:cstheme="minorHAnsi"/>
          <w:color w:val="000000" w:themeColor="text1"/>
          <w:kern w:val="0"/>
          <w:sz w:val="24"/>
          <w:szCs w:val="24"/>
          <w:lang w:eastAsia="en-GB"/>
        </w:rPr>
        <w:t xml:space="preserve">It is vital that </w:t>
      </w:r>
      <w:r>
        <w:rPr>
          <w:rFonts w:eastAsia="Times New Roman" w:cstheme="minorHAnsi"/>
          <w:color w:val="000000" w:themeColor="text1"/>
          <w:kern w:val="0"/>
          <w:sz w:val="24"/>
          <w:szCs w:val="24"/>
          <w:lang w:eastAsia="en-GB"/>
        </w:rPr>
        <w:t>you</w:t>
      </w:r>
      <w:r w:rsidRPr="00900CD6">
        <w:rPr>
          <w:rFonts w:eastAsia="Times New Roman" w:cstheme="minorHAnsi"/>
          <w:color w:val="000000" w:themeColor="text1"/>
          <w:kern w:val="0"/>
          <w:sz w:val="24"/>
          <w:szCs w:val="24"/>
          <w:lang w:eastAsia="en-GB"/>
        </w:rPr>
        <w:t xml:space="preserve"> declare such a relationship at the earliest opportunity in order for suitable mitigations to be put in place and to protect </w:t>
      </w:r>
      <w:r>
        <w:rPr>
          <w:rFonts w:eastAsia="Times New Roman" w:cstheme="minorHAnsi"/>
          <w:color w:val="000000" w:themeColor="text1"/>
          <w:kern w:val="0"/>
          <w:sz w:val="24"/>
          <w:szCs w:val="24"/>
          <w:lang w:eastAsia="en-GB"/>
        </w:rPr>
        <w:t>yourself</w:t>
      </w:r>
      <w:r w:rsidRPr="00900CD6">
        <w:rPr>
          <w:rFonts w:eastAsia="Times New Roman" w:cstheme="minorHAnsi"/>
          <w:color w:val="000000" w:themeColor="text1"/>
          <w:kern w:val="0"/>
          <w:sz w:val="24"/>
          <w:szCs w:val="24"/>
          <w:lang w:eastAsia="en-GB"/>
        </w:rPr>
        <w:t xml:space="preserve"> from later allegations of failing to declare the interest and/or of abusing a position of power, either of which may be a disciplinary matter. In most instances the strongest onus is on the more senior individual (or individual with greater influence) to recognise the need to declare the relationship and do so.</w:t>
      </w:r>
    </w:p>
    <w:p w14:paraId="1B105E55"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5DFFA304" w14:textId="77777777" w:rsidR="002F2C7B" w:rsidRPr="002E0D07" w:rsidRDefault="002F2C7B" w:rsidP="002F2C7B">
      <w:pPr>
        <w:shd w:val="clear" w:color="auto" w:fill="FFFFFF"/>
        <w:spacing w:after="0" w:line="240" w:lineRule="auto"/>
        <w:contextualSpacing/>
        <w:rPr>
          <w:rFonts w:eastAsia="Times New Roman" w:cstheme="minorHAnsi"/>
          <w:b/>
          <w:bCs/>
          <w:color w:val="000000" w:themeColor="text1"/>
          <w:kern w:val="0"/>
          <w:sz w:val="24"/>
          <w:szCs w:val="24"/>
          <w:lang w:eastAsia="en-GB"/>
        </w:rPr>
      </w:pPr>
      <w:r>
        <w:rPr>
          <w:rFonts w:eastAsia="Times New Roman" w:cstheme="minorHAnsi"/>
          <w:b/>
          <w:bCs/>
          <w:color w:val="000000" w:themeColor="text1"/>
          <w:kern w:val="0"/>
          <w:sz w:val="24"/>
          <w:szCs w:val="24"/>
          <w:lang w:eastAsia="en-GB"/>
        </w:rPr>
        <w:t xml:space="preserve">3.3     </w:t>
      </w:r>
      <w:bookmarkStart w:id="9" w:name="mitigations"/>
      <w:r w:rsidRPr="002E0D07">
        <w:rPr>
          <w:rFonts w:eastAsia="Times New Roman" w:cstheme="minorHAnsi"/>
          <w:b/>
          <w:bCs/>
          <w:color w:val="000000" w:themeColor="text1"/>
          <w:kern w:val="0"/>
          <w:sz w:val="24"/>
          <w:szCs w:val="24"/>
          <w:lang w:eastAsia="en-GB"/>
        </w:rPr>
        <w:t xml:space="preserve">What are suitable mitigations where a personal relationship is declared? </w:t>
      </w:r>
      <w:bookmarkEnd w:id="9"/>
    </w:p>
    <w:p w14:paraId="331DBCE0"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16E3B0D9"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r w:rsidRPr="00900CD6">
        <w:rPr>
          <w:rFonts w:eastAsia="Times New Roman" w:cstheme="minorHAnsi"/>
          <w:color w:val="000000" w:themeColor="text1"/>
          <w:kern w:val="0"/>
          <w:sz w:val="24"/>
          <w:szCs w:val="24"/>
          <w:lang w:eastAsia="en-GB"/>
        </w:rPr>
        <w:t xml:space="preserve">Each case should be considered based on the specific facts and circumstances. The key consideration should be how to mitigate risk of perceived or actual bias, conscious or subconscious. Every attempt </w:t>
      </w:r>
      <w:r>
        <w:rPr>
          <w:rFonts w:eastAsia="Times New Roman" w:cstheme="minorHAnsi"/>
          <w:color w:val="000000" w:themeColor="text1"/>
          <w:kern w:val="0"/>
          <w:sz w:val="24"/>
          <w:szCs w:val="24"/>
          <w:lang w:eastAsia="en-GB"/>
        </w:rPr>
        <w:t>will</w:t>
      </w:r>
      <w:r w:rsidRPr="00900CD6">
        <w:rPr>
          <w:rFonts w:eastAsia="Times New Roman" w:cstheme="minorHAnsi"/>
          <w:color w:val="000000" w:themeColor="text1"/>
          <w:kern w:val="0"/>
          <w:sz w:val="24"/>
          <w:szCs w:val="24"/>
          <w:lang w:eastAsia="en-GB"/>
        </w:rPr>
        <w:t xml:space="preserve"> be made to take into account the wishes of the individuals concerned with regard to mitigations. In some situations, however, management may enforce a change in order to mitigate a risk. Where an employee disagrees with mitigating actions the procedure set out in the </w:t>
      </w:r>
      <w:hyperlink r:id="rId9" w:history="1">
        <w:r>
          <w:rPr>
            <w:rStyle w:val="Hyperlink"/>
            <w:rFonts w:eastAsia="Times New Roman" w:cstheme="minorHAnsi"/>
            <w:kern w:val="0"/>
            <w:sz w:val="24"/>
            <w:szCs w:val="24"/>
            <w:lang w:eastAsia="en-GB"/>
          </w:rPr>
          <w:t>Over-arching Conflicts of Interest Procedure</w:t>
        </w:r>
      </w:hyperlink>
      <w:r>
        <w:rPr>
          <w:rFonts w:eastAsia="Times New Roman" w:cstheme="minorHAnsi"/>
          <w:color w:val="000000" w:themeColor="text1"/>
          <w:kern w:val="0"/>
          <w:sz w:val="24"/>
          <w:szCs w:val="24"/>
          <w:lang w:eastAsia="en-GB"/>
        </w:rPr>
        <w:t xml:space="preserve"> </w:t>
      </w:r>
      <w:r w:rsidRPr="00900CD6">
        <w:rPr>
          <w:rFonts w:eastAsia="Times New Roman" w:cstheme="minorHAnsi"/>
          <w:color w:val="000000" w:themeColor="text1"/>
          <w:kern w:val="0"/>
          <w:sz w:val="24"/>
          <w:szCs w:val="24"/>
          <w:lang w:eastAsia="en-GB"/>
        </w:rPr>
        <w:t xml:space="preserve">will be followed. </w:t>
      </w:r>
      <w:r>
        <w:rPr>
          <w:rFonts w:eastAsia="Times New Roman" w:cstheme="minorHAnsi"/>
          <w:color w:val="000000" w:themeColor="text1"/>
          <w:kern w:val="0"/>
          <w:sz w:val="24"/>
          <w:szCs w:val="24"/>
          <w:lang w:eastAsia="en-GB"/>
        </w:rPr>
        <w:t xml:space="preserve"> </w:t>
      </w:r>
    </w:p>
    <w:p w14:paraId="380435A5"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148AD95B" w14:textId="77777777" w:rsidR="002F2C7B" w:rsidRPr="00AD1FF4" w:rsidRDefault="002F2C7B" w:rsidP="002F2C7B">
      <w:pPr>
        <w:shd w:val="clear" w:color="auto" w:fill="FFFFFF"/>
        <w:spacing w:after="0" w:line="240" w:lineRule="auto"/>
        <w:ind w:left="567"/>
        <w:contextualSpacing/>
        <w:rPr>
          <w:rFonts w:eastAsia="Times New Roman" w:cstheme="minorHAnsi"/>
          <w:bCs/>
          <w:color w:val="000000" w:themeColor="text1"/>
          <w:kern w:val="0"/>
          <w:sz w:val="24"/>
          <w:szCs w:val="24"/>
          <w:lang w:eastAsia="en-GB"/>
        </w:rPr>
      </w:pPr>
      <w:r>
        <w:rPr>
          <w:rFonts w:eastAsia="Times New Roman" w:cstheme="minorHAnsi"/>
          <w:color w:val="000000" w:themeColor="text1"/>
          <w:kern w:val="0"/>
          <w:sz w:val="24"/>
          <w:szCs w:val="24"/>
          <w:lang w:eastAsia="en-GB"/>
        </w:rPr>
        <w:t>Mitigations may include:</w:t>
      </w:r>
    </w:p>
    <w:p w14:paraId="2DC12671"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65EC813C"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 xml:space="preserve">A change in line management or reporting lines; </w:t>
      </w:r>
    </w:p>
    <w:p w14:paraId="3D26BFE0"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A change in teacher or supervisor;</w:t>
      </w:r>
    </w:p>
    <w:p w14:paraId="129BCF7E"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 xml:space="preserve">Removal of an individual from decision making processes such as, for example, expense approvals or recruitment decisions; </w:t>
      </w:r>
    </w:p>
    <w:p w14:paraId="7E73C373"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 xml:space="preserve">A change of role or team; </w:t>
      </w:r>
    </w:p>
    <w:p w14:paraId="3A1E1933" w14:textId="77777777" w:rsidR="002F2C7B" w:rsidRPr="001964C9" w:rsidRDefault="002F2C7B" w:rsidP="002F2C7B">
      <w:pPr>
        <w:pStyle w:val="ListParagraph"/>
        <w:numPr>
          <w:ilvl w:val="0"/>
          <w:numId w:val="7"/>
        </w:numPr>
        <w:shd w:val="clear" w:color="auto" w:fill="FFFFFF" w:themeFill="background1"/>
        <w:rPr>
          <w:rFonts w:eastAsia="Times New Roman" w:cstheme="minorHAnsi"/>
          <w:color w:val="000000" w:themeColor="text1"/>
          <w:sz w:val="24"/>
          <w:szCs w:val="24"/>
          <w:lang w:eastAsia="en-GB"/>
        </w:rPr>
      </w:pPr>
      <w:r w:rsidRPr="001964C9">
        <w:rPr>
          <w:rFonts w:eastAsia="Times New Roman" w:cstheme="minorHAnsi"/>
          <w:color w:val="000000" w:themeColor="text1"/>
          <w:sz w:val="24"/>
          <w:szCs w:val="24"/>
          <w:lang w:eastAsia="en-GB"/>
        </w:rPr>
        <w:t>A change to work pattern or working hours.</w:t>
      </w:r>
    </w:p>
    <w:p w14:paraId="2FB98E46"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7C93D79C" w14:textId="77777777" w:rsidR="002F2C7B" w:rsidRPr="00900CD6" w:rsidRDefault="002F2C7B" w:rsidP="002F2C7B">
      <w:pPr>
        <w:shd w:val="clear" w:color="auto" w:fill="FFFFFF"/>
        <w:spacing w:after="0" w:line="240" w:lineRule="auto"/>
        <w:contextualSpacing/>
        <w:rPr>
          <w:rFonts w:eastAsia="Times New Roman" w:cstheme="minorHAnsi"/>
          <w:b/>
          <w:bCs/>
          <w:color w:val="000000" w:themeColor="text1"/>
          <w:kern w:val="0"/>
          <w:sz w:val="24"/>
          <w:szCs w:val="24"/>
          <w:lang w:eastAsia="en-GB"/>
        </w:rPr>
      </w:pPr>
      <w:r>
        <w:rPr>
          <w:rFonts w:eastAsia="Times New Roman" w:cstheme="minorHAnsi"/>
          <w:b/>
          <w:bCs/>
          <w:color w:val="000000" w:themeColor="text1"/>
          <w:kern w:val="0"/>
          <w:sz w:val="24"/>
          <w:szCs w:val="24"/>
          <w:lang w:eastAsia="en-GB"/>
        </w:rPr>
        <w:t xml:space="preserve">3.4    </w:t>
      </w:r>
      <w:bookmarkStart w:id="10" w:name="_Hlk183534618"/>
      <w:bookmarkStart w:id="11" w:name="respectingboundaries"/>
      <w:r w:rsidRPr="00900CD6">
        <w:rPr>
          <w:rFonts w:eastAsia="Times New Roman" w:cstheme="minorHAnsi"/>
          <w:b/>
          <w:bCs/>
          <w:color w:val="000000" w:themeColor="text1"/>
          <w:kern w:val="0"/>
          <w:sz w:val="24"/>
          <w:szCs w:val="24"/>
          <w:lang w:eastAsia="en-GB"/>
        </w:rPr>
        <w:t xml:space="preserve">Respecting boundaries between professional and personal settings </w:t>
      </w:r>
      <w:bookmarkEnd w:id="10"/>
      <w:bookmarkEnd w:id="11"/>
    </w:p>
    <w:p w14:paraId="4EC3871D"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3E233EB9" w14:textId="77777777" w:rsidR="002F2C7B" w:rsidRPr="002F2C7B" w:rsidRDefault="002F2C7B" w:rsidP="002F2C7B">
      <w:pPr>
        <w:shd w:val="clear" w:color="auto" w:fill="FFFFFF"/>
        <w:spacing w:after="0" w:line="240" w:lineRule="auto"/>
        <w:ind w:left="567"/>
        <w:contextualSpacing/>
        <w:rPr>
          <w:rFonts w:eastAsia="Times New Roman" w:cstheme="minorHAnsi"/>
          <w:kern w:val="0"/>
          <w:sz w:val="24"/>
          <w:szCs w:val="24"/>
          <w:lang w:eastAsia="en-GB"/>
        </w:rPr>
      </w:pPr>
      <w:r w:rsidRPr="00900CD6">
        <w:rPr>
          <w:rFonts w:eastAsia="Times New Roman" w:cstheme="minorHAnsi"/>
          <w:color w:val="000000" w:themeColor="text1"/>
          <w:kern w:val="0"/>
          <w:sz w:val="24"/>
          <w:szCs w:val="24"/>
          <w:lang w:eastAsia="en-GB"/>
        </w:rPr>
        <w:lastRenderedPageBreak/>
        <w:t xml:space="preserve">Where a personal relationship exists between </w:t>
      </w:r>
      <w:r>
        <w:rPr>
          <w:rFonts w:eastAsia="Times New Roman" w:cstheme="minorHAnsi"/>
          <w:color w:val="000000" w:themeColor="text1"/>
          <w:kern w:val="0"/>
          <w:sz w:val="24"/>
          <w:szCs w:val="24"/>
          <w:lang w:eastAsia="en-GB"/>
        </w:rPr>
        <w:t>you and another staff member or student</w:t>
      </w:r>
      <w:r w:rsidRPr="00900CD6">
        <w:rPr>
          <w:rFonts w:eastAsia="Times New Roman" w:cstheme="minorHAnsi"/>
          <w:color w:val="000000" w:themeColor="text1"/>
          <w:kern w:val="0"/>
          <w:sz w:val="24"/>
          <w:szCs w:val="24"/>
          <w:lang w:eastAsia="en-GB"/>
        </w:rPr>
        <w:t xml:space="preserve">, </w:t>
      </w:r>
      <w:r>
        <w:rPr>
          <w:rFonts w:eastAsia="Times New Roman" w:cstheme="minorHAnsi"/>
          <w:color w:val="000000" w:themeColor="text1"/>
          <w:kern w:val="0"/>
          <w:sz w:val="24"/>
          <w:szCs w:val="24"/>
          <w:lang w:eastAsia="en-GB"/>
        </w:rPr>
        <w:t>you</w:t>
      </w:r>
      <w:r w:rsidRPr="00900CD6">
        <w:rPr>
          <w:rFonts w:eastAsia="Times New Roman" w:cstheme="minorHAnsi"/>
          <w:color w:val="000000" w:themeColor="text1"/>
          <w:kern w:val="0"/>
          <w:sz w:val="24"/>
          <w:szCs w:val="24"/>
          <w:lang w:eastAsia="en-GB"/>
        </w:rPr>
        <w:t xml:space="preserve"> must respect the boundaries between personal and professional settings. </w:t>
      </w:r>
      <w:r>
        <w:rPr>
          <w:rFonts w:eastAsia="Times New Roman" w:cstheme="minorHAnsi"/>
          <w:color w:val="000000" w:themeColor="text1"/>
          <w:kern w:val="0"/>
          <w:sz w:val="24"/>
          <w:szCs w:val="24"/>
          <w:lang w:eastAsia="en-GB"/>
        </w:rPr>
        <w:t xml:space="preserve">You </w:t>
      </w:r>
      <w:r w:rsidRPr="00900CD6">
        <w:rPr>
          <w:rFonts w:eastAsia="Times New Roman" w:cstheme="minorHAnsi"/>
          <w:color w:val="000000" w:themeColor="text1"/>
          <w:kern w:val="0"/>
          <w:sz w:val="24"/>
          <w:szCs w:val="24"/>
          <w:lang w:eastAsia="en-GB"/>
        </w:rPr>
        <w:t xml:space="preserve">must continue to behave in a professional manner whilst at work or representing the </w:t>
      </w:r>
      <w:r>
        <w:rPr>
          <w:rFonts w:eastAsia="Times New Roman" w:cstheme="minorHAnsi"/>
          <w:color w:val="000000" w:themeColor="text1"/>
          <w:kern w:val="0"/>
          <w:sz w:val="24"/>
          <w:szCs w:val="24"/>
          <w:lang w:eastAsia="en-GB"/>
        </w:rPr>
        <w:t>ICR</w:t>
      </w:r>
      <w:r w:rsidRPr="00900CD6">
        <w:rPr>
          <w:rFonts w:eastAsia="Times New Roman" w:cstheme="minorHAnsi"/>
          <w:color w:val="000000" w:themeColor="text1"/>
          <w:kern w:val="0"/>
          <w:sz w:val="24"/>
          <w:szCs w:val="24"/>
          <w:lang w:eastAsia="en-GB"/>
        </w:rPr>
        <w:t xml:space="preserve">, in keeping with the </w:t>
      </w:r>
      <w:r>
        <w:rPr>
          <w:rFonts w:eastAsia="Times New Roman" w:cstheme="minorHAnsi"/>
          <w:color w:val="000000" w:themeColor="text1"/>
          <w:kern w:val="0"/>
          <w:sz w:val="24"/>
          <w:szCs w:val="24"/>
          <w:lang w:eastAsia="en-GB"/>
        </w:rPr>
        <w:t>ICR</w:t>
      </w:r>
      <w:r w:rsidRPr="00900CD6">
        <w:rPr>
          <w:rFonts w:eastAsia="Times New Roman" w:cstheme="minorHAnsi"/>
          <w:color w:val="000000" w:themeColor="text1"/>
          <w:kern w:val="0"/>
          <w:sz w:val="24"/>
          <w:szCs w:val="24"/>
          <w:lang w:eastAsia="en-GB"/>
        </w:rPr>
        <w:t xml:space="preserve"> </w:t>
      </w:r>
      <w:r w:rsidRPr="00021131">
        <w:rPr>
          <w:rFonts w:eastAsia="Times New Roman" w:cstheme="minorHAnsi"/>
          <w:color w:val="000000" w:themeColor="text1"/>
          <w:kern w:val="0"/>
          <w:sz w:val="24"/>
          <w:szCs w:val="24"/>
          <w:lang w:eastAsia="en-GB"/>
        </w:rPr>
        <w:t>Code of Conduct</w:t>
      </w:r>
      <w:r>
        <w:rPr>
          <w:rFonts w:eastAsia="Times New Roman" w:cstheme="minorHAnsi"/>
          <w:color w:val="000000" w:themeColor="text1"/>
          <w:kern w:val="0"/>
          <w:sz w:val="24"/>
          <w:szCs w:val="24"/>
          <w:lang w:eastAsia="en-GB"/>
        </w:rPr>
        <w:t xml:space="preserve"> for students </w:t>
      </w:r>
      <w:r w:rsidRPr="002F2C7B">
        <w:rPr>
          <w:rFonts w:eastAsia="Times New Roman" w:cstheme="minorHAnsi"/>
          <w:kern w:val="0"/>
          <w:sz w:val="24"/>
          <w:szCs w:val="24"/>
          <w:lang w:eastAsia="en-GB"/>
        </w:rPr>
        <w:t xml:space="preserve">and </w:t>
      </w:r>
      <w:hyperlink r:id="rId10" w:history="1">
        <w:r w:rsidRPr="002F2C7B">
          <w:rPr>
            <w:rStyle w:val="Hyperlink"/>
            <w:rFonts w:eastAsia="Times New Roman" w:cstheme="minorHAnsi"/>
            <w:color w:val="215E99" w:themeColor="text2" w:themeTint="BF"/>
            <w:kern w:val="0"/>
            <w:sz w:val="24"/>
            <w:szCs w:val="24"/>
            <w:lang w:eastAsia="en-GB"/>
          </w:rPr>
          <w:t>ICR Values</w:t>
        </w:r>
      </w:hyperlink>
      <w:r w:rsidRPr="002F2C7B">
        <w:rPr>
          <w:rFonts w:eastAsia="Times New Roman" w:cstheme="minorHAnsi"/>
          <w:kern w:val="0"/>
          <w:sz w:val="24"/>
          <w:szCs w:val="24"/>
          <w:lang w:eastAsia="en-GB"/>
        </w:rPr>
        <w:t>. Equally, personal conflict in a relationship should not be brought into the workplace.  Further guidance on this can be obtained from the HR department if needed.</w:t>
      </w:r>
    </w:p>
    <w:p w14:paraId="692A1B37" w14:textId="77777777" w:rsidR="002F2C7B" w:rsidRDefault="002F2C7B" w:rsidP="002F2C7B">
      <w:pPr>
        <w:shd w:val="clear" w:color="auto" w:fill="FFFFFF"/>
        <w:spacing w:after="0" w:line="240" w:lineRule="auto"/>
        <w:ind w:left="567"/>
        <w:contextualSpacing/>
        <w:rPr>
          <w:rFonts w:eastAsia="Times New Roman" w:cstheme="minorHAnsi"/>
          <w:color w:val="000000" w:themeColor="text1"/>
          <w:kern w:val="0"/>
          <w:sz w:val="24"/>
          <w:szCs w:val="24"/>
          <w:lang w:eastAsia="en-GB"/>
        </w:rPr>
      </w:pPr>
    </w:p>
    <w:p w14:paraId="0F630F49" w14:textId="77777777" w:rsidR="002F2C7B" w:rsidRPr="00AD1FF4" w:rsidRDefault="002F2C7B" w:rsidP="002F2C7B">
      <w:pPr>
        <w:pStyle w:val="ListParagraph"/>
        <w:numPr>
          <w:ilvl w:val="0"/>
          <w:numId w:val="5"/>
        </w:numPr>
        <w:spacing w:after="0" w:line="240" w:lineRule="auto"/>
        <w:ind w:left="567" w:hanging="567"/>
        <w:rPr>
          <w:rFonts w:eastAsia="Times New Roman" w:cstheme="minorHAnsi"/>
          <w:b/>
          <w:bCs/>
          <w:color w:val="000000" w:themeColor="text1"/>
          <w:kern w:val="0"/>
          <w:sz w:val="24"/>
          <w:szCs w:val="24"/>
          <w:lang w:eastAsia="en-GB"/>
        </w:rPr>
      </w:pPr>
      <w:bookmarkStart w:id="12" w:name="declaration"/>
      <w:r w:rsidRPr="00AD1FF4">
        <w:rPr>
          <w:rFonts w:eastAsia="Times New Roman" w:cstheme="minorHAnsi"/>
          <w:b/>
          <w:bCs/>
          <w:color w:val="000000" w:themeColor="text1"/>
          <w:kern w:val="0"/>
          <w:sz w:val="24"/>
          <w:szCs w:val="24"/>
          <w:lang w:eastAsia="en-GB"/>
        </w:rPr>
        <w:t>Declaring a Personal Relationship</w:t>
      </w:r>
    </w:p>
    <w:bookmarkEnd w:id="12"/>
    <w:p w14:paraId="664E121F" w14:textId="77777777" w:rsidR="002F2C7B" w:rsidRPr="005D36F9" w:rsidRDefault="002F2C7B" w:rsidP="002F2C7B">
      <w:pPr>
        <w:spacing w:after="0" w:line="240" w:lineRule="auto"/>
        <w:rPr>
          <w:rFonts w:eastAsia="Times New Roman" w:cstheme="minorHAnsi"/>
          <w:color w:val="000000" w:themeColor="text1"/>
          <w:kern w:val="0"/>
          <w:sz w:val="24"/>
          <w:szCs w:val="24"/>
          <w:highlight w:val="green"/>
          <w:lang w:eastAsia="en-GB"/>
        </w:rPr>
      </w:pPr>
    </w:p>
    <w:p w14:paraId="5C1A2EB7" w14:textId="77777777" w:rsidR="002F2C7B" w:rsidRDefault="002F2C7B" w:rsidP="002F2C7B">
      <w:pPr>
        <w:spacing w:after="0" w:line="240" w:lineRule="auto"/>
        <w:ind w:left="567"/>
        <w:rPr>
          <w:sz w:val="24"/>
          <w:szCs w:val="24"/>
        </w:rPr>
      </w:pPr>
      <w:r w:rsidRPr="005D36F9">
        <w:rPr>
          <w:sz w:val="24"/>
          <w:szCs w:val="24"/>
        </w:rPr>
        <w:t>If you enter into a personal relationship with a colleague working in the same department/</w:t>
      </w:r>
      <w:r>
        <w:rPr>
          <w:sz w:val="24"/>
          <w:szCs w:val="24"/>
        </w:rPr>
        <w:t>directorate or team</w:t>
      </w:r>
      <w:r w:rsidRPr="005D36F9">
        <w:rPr>
          <w:sz w:val="24"/>
          <w:szCs w:val="24"/>
        </w:rPr>
        <w:t>, an individual that you supervise, a manager, or with any individual which may give rise to a conflict of interest, you must declare your relationship to your line manager</w:t>
      </w:r>
      <w:r>
        <w:rPr>
          <w:sz w:val="24"/>
          <w:szCs w:val="24"/>
        </w:rPr>
        <w:t xml:space="preserve"> and submit a </w:t>
      </w:r>
      <w:hyperlink r:id="rId11" w:history="1">
        <w:r w:rsidRPr="00021131">
          <w:rPr>
            <w:rStyle w:val="Hyperlink"/>
            <w:sz w:val="24"/>
            <w:szCs w:val="24"/>
          </w:rPr>
          <w:t>Standard Declaration Form</w:t>
        </w:r>
      </w:hyperlink>
      <w:r w:rsidRPr="005D36F9">
        <w:rPr>
          <w:sz w:val="24"/>
          <w:szCs w:val="24"/>
        </w:rPr>
        <w:t>.</w:t>
      </w:r>
    </w:p>
    <w:p w14:paraId="737EFB31" w14:textId="77777777" w:rsidR="002F2C7B" w:rsidRPr="005D36F9" w:rsidRDefault="002F2C7B" w:rsidP="002F2C7B">
      <w:pPr>
        <w:spacing w:after="0" w:line="240" w:lineRule="auto"/>
        <w:ind w:left="567"/>
        <w:rPr>
          <w:sz w:val="24"/>
          <w:szCs w:val="24"/>
        </w:rPr>
      </w:pPr>
    </w:p>
    <w:p w14:paraId="69778966" w14:textId="77777777" w:rsidR="002F2C7B" w:rsidRPr="00021131" w:rsidRDefault="002F2C7B" w:rsidP="002F2C7B">
      <w:pPr>
        <w:spacing w:after="0" w:line="240" w:lineRule="auto"/>
        <w:ind w:left="567"/>
        <w:rPr>
          <w:sz w:val="24"/>
          <w:szCs w:val="24"/>
        </w:rPr>
      </w:pPr>
      <w:r w:rsidRPr="00021131">
        <w:rPr>
          <w:sz w:val="24"/>
          <w:szCs w:val="24"/>
        </w:rPr>
        <w:t xml:space="preserve">Where personal relationships are declared, managers </w:t>
      </w:r>
      <w:r>
        <w:rPr>
          <w:sz w:val="24"/>
          <w:szCs w:val="24"/>
        </w:rPr>
        <w:t>will</w:t>
      </w:r>
      <w:r w:rsidRPr="00021131">
        <w:rPr>
          <w:sz w:val="24"/>
          <w:szCs w:val="24"/>
        </w:rPr>
        <w:t xml:space="preserve"> manage the situation sensitively and confidentially; in particular they </w:t>
      </w:r>
      <w:r>
        <w:rPr>
          <w:sz w:val="24"/>
          <w:szCs w:val="24"/>
        </w:rPr>
        <w:t>will</w:t>
      </w:r>
      <w:r w:rsidRPr="00021131">
        <w:rPr>
          <w:sz w:val="24"/>
          <w:szCs w:val="24"/>
        </w:rPr>
        <w:t xml:space="preserve"> be mindful that </w:t>
      </w:r>
      <w:r>
        <w:rPr>
          <w:sz w:val="24"/>
          <w:szCs w:val="24"/>
        </w:rPr>
        <w:t>you</w:t>
      </w:r>
      <w:r w:rsidRPr="00021131">
        <w:rPr>
          <w:sz w:val="24"/>
          <w:szCs w:val="24"/>
        </w:rPr>
        <w:t xml:space="preserve"> may not wish to make </w:t>
      </w:r>
      <w:r>
        <w:rPr>
          <w:sz w:val="24"/>
          <w:szCs w:val="24"/>
        </w:rPr>
        <w:t xml:space="preserve">your </w:t>
      </w:r>
      <w:r w:rsidRPr="00021131">
        <w:rPr>
          <w:sz w:val="24"/>
          <w:szCs w:val="24"/>
        </w:rPr>
        <w:t xml:space="preserve">declared relationship public. Managers </w:t>
      </w:r>
      <w:r>
        <w:rPr>
          <w:sz w:val="24"/>
          <w:szCs w:val="24"/>
        </w:rPr>
        <w:t>will</w:t>
      </w:r>
      <w:r w:rsidRPr="00021131">
        <w:rPr>
          <w:sz w:val="24"/>
          <w:szCs w:val="24"/>
        </w:rPr>
        <w:t xml:space="preserve"> not share details of declared relationships with any colleagues other than those who need to be made aware to help manage risks and mitigations. </w:t>
      </w:r>
    </w:p>
    <w:p w14:paraId="29DEFEF9" w14:textId="77777777" w:rsidR="002F2C7B" w:rsidRPr="00021131" w:rsidRDefault="002F2C7B" w:rsidP="002F2C7B">
      <w:pPr>
        <w:spacing w:after="0" w:line="240" w:lineRule="auto"/>
        <w:ind w:left="567"/>
        <w:rPr>
          <w:sz w:val="24"/>
          <w:szCs w:val="24"/>
        </w:rPr>
      </w:pPr>
    </w:p>
    <w:p w14:paraId="6AE86607" w14:textId="77777777" w:rsidR="002F2C7B" w:rsidRDefault="002F2C7B" w:rsidP="002F2C7B">
      <w:pPr>
        <w:spacing w:after="0" w:line="240" w:lineRule="auto"/>
        <w:ind w:left="567"/>
        <w:rPr>
          <w:sz w:val="24"/>
          <w:szCs w:val="24"/>
        </w:rPr>
      </w:pPr>
      <w:r w:rsidRPr="005D36F9">
        <w:rPr>
          <w:sz w:val="24"/>
          <w:szCs w:val="24"/>
        </w:rPr>
        <w:t>Any information that you disclose will be treated sensitively and in confidence.</w:t>
      </w:r>
    </w:p>
    <w:p w14:paraId="709F16FF" w14:textId="77777777" w:rsidR="002F2C7B" w:rsidRDefault="002F2C7B" w:rsidP="002F2C7B">
      <w:pPr>
        <w:spacing w:after="0" w:line="240" w:lineRule="auto"/>
        <w:rPr>
          <w:sz w:val="24"/>
          <w:szCs w:val="24"/>
        </w:rPr>
      </w:pPr>
    </w:p>
    <w:p w14:paraId="2242299A" w14:textId="77777777" w:rsidR="002F2C7B" w:rsidRDefault="002F2C7B" w:rsidP="002F2C7B">
      <w:pPr>
        <w:pStyle w:val="ListNumber"/>
        <w:spacing w:after="0" w:line="240" w:lineRule="auto"/>
        <w:ind w:left="567" w:firstLine="0"/>
        <w:rPr>
          <w:rFonts w:asciiTheme="minorHAnsi" w:hAnsiTheme="minorHAnsi"/>
        </w:rPr>
      </w:pPr>
      <w:r w:rsidRPr="4BD3A86E">
        <w:rPr>
          <w:rFonts w:asciiTheme="minorHAnsi" w:hAnsiTheme="minorHAnsi"/>
        </w:rPr>
        <w:t xml:space="preserve">Where a member of staff has a professional role in relation to a student with whom they have declared a personal relationship, steps will be taken to ensure that the professional relationship between the parties is ended, modified or reduced in order ensure there is no threat to the integrity to either party. </w:t>
      </w:r>
    </w:p>
    <w:p w14:paraId="5F42C140" w14:textId="77777777" w:rsidR="002F2C7B" w:rsidRDefault="002F2C7B" w:rsidP="002F2C7B">
      <w:pPr>
        <w:pStyle w:val="ListNumber"/>
        <w:spacing w:after="0" w:line="240" w:lineRule="auto"/>
        <w:ind w:left="1854" w:firstLine="0"/>
        <w:rPr>
          <w:rFonts w:asciiTheme="minorHAnsi" w:hAnsiTheme="minorHAnsi" w:cstheme="minorHAnsi"/>
          <w:szCs w:val="24"/>
        </w:rPr>
      </w:pPr>
    </w:p>
    <w:p w14:paraId="1EFC98F5" w14:textId="77777777" w:rsidR="002F2C7B" w:rsidRDefault="002F2C7B" w:rsidP="002F2C7B">
      <w:pPr>
        <w:pStyle w:val="ListNumber"/>
        <w:spacing w:after="0" w:line="240" w:lineRule="auto"/>
        <w:ind w:left="567" w:firstLine="0"/>
        <w:rPr>
          <w:rFonts w:asciiTheme="minorHAnsi" w:hAnsiTheme="minorHAnsi" w:cstheme="minorHAnsi"/>
          <w:szCs w:val="24"/>
        </w:rPr>
      </w:pPr>
      <w:r>
        <w:rPr>
          <w:rFonts w:asciiTheme="minorHAnsi" w:hAnsiTheme="minorHAnsi" w:cstheme="minorHAnsi"/>
          <w:szCs w:val="24"/>
        </w:rPr>
        <w:t>Details of the course of action to be adopted will be agreed in writing with the individual(s) concerned. All information and disclosure will be treated in accordance with the ICR’s obligations under data protection legislation.</w:t>
      </w:r>
    </w:p>
    <w:p w14:paraId="5B84A746" w14:textId="77777777" w:rsidR="002F2C7B" w:rsidRPr="00AF5C14" w:rsidRDefault="002F2C7B" w:rsidP="002F2C7B">
      <w:pPr>
        <w:pStyle w:val="ListNumber"/>
        <w:spacing w:after="0" w:line="240" w:lineRule="auto"/>
        <w:ind w:left="567" w:firstLine="0"/>
        <w:rPr>
          <w:rFonts w:cstheme="minorHAnsi"/>
          <w:szCs w:val="24"/>
        </w:rPr>
      </w:pPr>
    </w:p>
    <w:p w14:paraId="0B121215" w14:textId="77777777" w:rsidR="002F2C7B" w:rsidRDefault="002F2C7B" w:rsidP="002F2C7B">
      <w:pPr>
        <w:pStyle w:val="ListNumber"/>
        <w:spacing w:after="0" w:line="240" w:lineRule="auto"/>
        <w:ind w:left="567" w:firstLine="0"/>
        <w:rPr>
          <w:rFonts w:asciiTheme="minorHAnsi" w:hAnsiTheme="minorHAnsi" w:cstheme="minorHAnsi"/>
          <w:szCs w:val="24"/>
        </w:rPr>
      </w:pPr>
      <w:r>
        <w:rPr>
          <w:rFonts w:asciiTheme="minorHAnsi" w:hAnsiTheme="minorHAnsi" w:cstheme="minorHAnsi"/>
          <w:szCs w:val="24"/>
        </w:rPr>
        <w:t xml:space="preserve">Should a manager be made aware of a relationship likely to be covered by this policy it is their responsibility to initiate the appropriate measures. The action taken should be in consultation with HR and where relevant, Registry. </w:t>
      </w:r>
    </w:p>
    <w:p w14:paraId="4F4C6773" w14:textId="77777777" w:rsidR="002F2C7B" w:rsidRDefault="002F2C7B" w:rsidP="002F2C7B">
      <w:pPr>
        <w:pStyle w:val="ListNumber"/>
        <w:spacing w:after="0" w:line="240" w:lineRule="auto"/>
        <w:ind w:left="567" w:firstLine="0"/>
        <w:rPr>
          <w:rFonts w:asciiTheme="minorHAnsi" w:hAnsiTheme="minorHAnsi" w:cstheme="minorHAnsi"/>
          <w:szCs w:val="24"/>
        </w:rPr>
      </w:pPr>
    </w:p>
    <w:p w14:paraId="41298CFB" w14:textId="77777777" w:rsidR="002F2C7B" w:rsidRDefault="002F2C7B" w:rsidP="002F2C7B">
      <w:pPr>
        <w:pStyle w:val="ListNumber"/>
        <w:spacing w:after="0" w:line="240" w:lineRule="auto"/>
        <w:ind w:left="567" w:firstLine="0"/>
        <w:rPr>
          <w:rFonts w:asciiTheme="minorHAnsi" w:hAnsiTheme="minorHAnsi" w:cstheme="minorHAnsi"/>
          <w:szCs w:val="24"/>
        </w:rPr>
      </w:pPr>
      <w:r w:rsidRPr="00E52620">
        <w:rPr>
          <w:rFonts w:asciiTheme="minorHAnsi" w:hAnsiTheme="minorHAnsi" w:cstheme="minorHAnsi"/>
          <w:szCs w:val="24"/>
        </w:rPr>
        <w:t>Failure on the part of a member of staff to promptly declare the existence of a personal relationship in accordance with the requirements of this policy and which results in the academic, administrative or institutional activities of the ICR being brought into question may result in disciplinary action being taken.</w:t>
      </w:r>
    </w:p>
    <w:p w14:paraId="721249BB" w14:textId="77777777" w:rsidR="002F2C7B" w:rsidRPr="005D36F9" w:rsidRDefault="002F2C7B" w:rsidP="002F2C7B">
      <w:pPr>
        <w:spacing w:after="0" w:line="240" w:lineRule="auto"/>
        <w:ind w:left="567"/>
        <w:rPr>
          <w:sz w:val="24"/>
          <w:szCs w:val="24"/>
        </w:rPr>
      </w:pPr>
    </w:p>
    <w:p w14:paraId="42A36EE3" w14:textId="77777777" w:rsidR="002F2C7B" w:rsidRPr="005D36F9" w:rsidRDefault="002F2C7B" w:rsidP="002F2C7B">
      <w:pPr>
        <w:spacing w:after="0" w:line="240" w:lineRule="auto"/>
        <w:rPr>
          <w:sz w:val="24"/>
          <w:szCs w:val="24"/>
        </w:rPr>
      </w:pPr>
      <w:r>
        <w:rPr>
          <w:b/>
          <w:sz w:val="24"/>
          <w:szCs w:val="24"/>
        </w:rPr>
        <w:t>5</w:t>
      </w:r>
      <w:r w:rsidRPr="005D36F9">
        <w:rPr>
          <w:b/>
          <w:sz w:val="24"/>
          <w:szCs w:val="24"/>
        </w:rPr>
        <w:t xml:space="preserve">.0    </w:t>
      </w:r>
      <w:bookmarkStart w:id="13" w:name="complaints"/>
      <w:r>
        <w:rPr>
          <w:b/>
          <w:sz w:val="24"/>
          <w:szCs w:val="24"/>
        </w:rPr>
        <w:t>Complaints</w:t>
      </w:r>
      <w:bookmarkEnd w:id="13"/>
      <w:r>
        <w:rPr>
          <w:b/>
          <w:sz w:val="24"/>
          <w:szCs w:val="24"/>
        </w:rPr>
        <w:t xml:space="preserve"> and Further Support</w:t>
      </w:r>
    </w:p>
    <w:p w14:paraId="12E1E04C" w14:textId="77777777" w:rsidR="002F2C7B" w:rsidRPr="005D36F9" w:rsidRDefault="002F2C7B" w:rsidP="002F2C7B">
      <w:pPr>
        <w:spacing w:after="0" w:line="240" w:lineRule="auto"/>
        <w:rPr>
          <w:sz w:val="24"/>
          <w:szCs w:val="24"/>
        </w:rPr>
      </w:pPr>
    </w:p>
    <w:p w14:paraId="7E667150" w14:textId="77777777" w:rsidR="002F2C7B" w:rsidRDefault="002F2C7B" w:rsidP="002F2C7B">
      <w:pPr>
        <w:spacing w:after="200" w:line="276" w:lineRule="auto"/>
        <w:ind w:left="567"/>
        <w:contextualSpacing/>
        <w:rPr>
          <w:kern w:val="0"/>
          <w:sz w:val="24"/>
          <w:szCs w:val="24"/>
        </w:rPr>
      </w:pPr>
      <w:r w:rsidRPr="005D36F9">
        <w:rPr>
          <w:kern w:val="0"/>
          <w:sz w:val="24"/>
          <w:szCs w:val="24"/>
        </w:rPr>
        <w:lastRenderedPageBreak/>
        <w:t>We are committed to promoting a working environment based on dignity, trust and respect, and one that is free from all forms of bullying, harassment, including sexual harassment, victimisation and discrimination.</w:t>
      </w:r>
    </w:p>
    <w:p w14:paraId="3B16029F" w14:textId="77777777" w:rsidR="002F2C7B" w:rsidRPr="005D36F9" w:rsidRDefault="002F2C7B" w:rsidP="002F2C7B">
      <w:pPr>
        <w:spacing w:after="200" w:line="276" w:lineRule="auto"/>
        <w:ind w:left="567"/>
        <w:contextualSpacing/>
        <w:rPr>
          <w:kern w:val="0"/>
          <w:sz w:val="24"/>
          <w:szCs w:val="24"/>
        </w:rPr>
      </w:pPr>
    </w:p>
    <w:p w14:paraId="566F71A4" w14:textId="77777777" w:rsidR="002F2C7B" w:rsidRDefault="002F2C7B" w:rsidP="002F2C7B">
      <w:pPr>
        <w:spacing w:after="200" w:line="276" w:lineRule="auto"/>
        <w:ind w:left="567"/>
        <w:contextualSpacing/>
        <w:rPr>
          <w:kern w:val="0"/>
          <w:sz w:val="24"/>
          <w:szCs w:val="24"/>
        </w:rPr>
      </w:pPr>
      <w:r w:rsidRPr="005D36F9">
        <w:rPr>
          <w:kern w:val="0"/>
          <w:sz w:val="24"/>
          <w:szCs w:val="24"/>
        </w:rPr>
        <w:t>For further information on the proactive measures that we take to prevent bullying and harassment (including sexual harassment</w:t>
      </w:r>
      <w:r>
        <w:rPr>
          <w:kern w:val="0"/>
          <w:sz w:val="24"/>
          <w:szCs w:val="24"/>
        </w:rPr>
        <w:t xml:space="preserve"> and misconduct</w:t>
      </w:r>
      <w:r w:rsidRPr="005D36F9">
        <w:rPr>
          <w:kern w:val="0"/>
          <w:sz w:val="24"/>
          <w:szCs w:val="24"/>
        </w:rPr>
        <w:t>) in the workplace</w:t>
      </w:r>
      <w:r>
        <w:rPr>
          <w:kern w:val="0"/>
          <w:sz w:val="24"/>
          <w:szCs w:val="24"/>
        </w:rPr>
        <w:t xml:space="preserve"> and educational environment</w:t>
      </w:r>
      <w:r w:rsidRPr="005D36F9">
        <w:rPr>
          <w:kern w:val="0"/>
          <w:sz w:val="24"/>
          <w:szCs w:val="24"/>
        </w:rPr>
        <w:t>, you should refer to our </w:t>
      </w:r>
      <w:hyperlink r:id="rId12" w:history="1">
        <w:r>
          <w:rPr>
            <w:rStyle w:val="Hyperlink"/>
            <w:kern w:val="0"/>
            <w:sz w:val="24"/>
            <w:szCs w:val="24"/>
          </w:rPr>
          <w:t>Dignity at the ICR policy</w:t>
        </w:r>
      </w:hyperlink>
      <w:r>
        <w:rPr>
          <w:kern w:val="0"/>
          <w:sz w:val="24"/>
          <w:szCs w:val="24"/>
        </w:rPr>
        <w:t xml:space="preserve">.  </w:t>
      </w:r>
    </w:p>
    <w:p w14:paraId="0C677F4A" w14:textId="77777777" w:rsidR="002F2C7B" w:rsidRPr="005D36F9" w:rsidRDefault="002F2C7B" w:rsidP="002F2C7B">
      <w:pPr>
        <w:spacing w:after="200" w:line="276" w:lineRule="auto"/>
        <w:ind w:left="567"/>
        <w:contextualSpacing/>
        <w:rPr>
          <w:kern w:val="0"/>
          <w:sz w:val="24"/>
          <w:szCs w:val="24"/>
        </w:rPr>
      </w:pPr>
    </w:p>
    <w:p w14:paraId="798B0422" w14:textId="77777777" w:rsidR="002F2C7B" w:rsidRDefault="002F2C7B" w:rsidP="002F2C7B">
      <w:pPr>
        <w:spacing w:after="200" w:line="276" w:lineRule="auto"/>
        <w:ind w:left="567"/>
        <w:contextualSpacing/>
        <w:rPr>
          <w:kern w:val="0"/>
          <w:sz w:val="24"/>
          <w:szCs w:val="24"/>
        </w:rPr>
      </w:pPr>
      <w:r w:rsidRPr="005D36F9">
        <w:rPr>
          <w:kern w:val="0"/>
          <w:sz w:val="24"/>
          <w:szCs w:val="24"/>
        </w:rPr>
        <w:t>If you find yourself in a situation where you are bullied or harassed while you are at work</w:t>
      </w:r>
      <w:r>
        <w:rPr>
          <w:kern w:val="0"/>
          <w:sz w:val="24"/>
          <w:szCs w:val="24"/>
        </w:rPr>
        <w:t xml:space="preserve"> or studying at the ICR</w:t>
      </w:r>
      <w:r w:rsidRPr="005D36F9">
        <w:rPr>
          <w:kern w:val="0"/>
          <w:sz w:val="24"/>
          <w:szCs w:val="24"/>
        </w:rPr>
        <w:t>, including where a personal relationship has broken down, we encourage you to raise a complaint under our </w:t>
      </w:r>
      <w:hyperlink r:id="rId13" w:history="1">
        <w:r>
          <w:rPr>
            <w:rStyle w:val="Hyperlink"/>
            <w:kern w:val="0"/>
            <w:sz w:val="24"/>
            <w:szCs w:val="24"/>
          </w:rPr>
          <w:t>Dignity at the ICR policy</w:t>
        </w:r>
      </w:hyperlink>
      <w:r>
        <w:rPr>
          <w:sz w:val="24"/>
          <w:szCs w:val="24"/>
        </w:rPr>
        <w:t>.</w:t>
      </w:r>
    </w:p>
    <w:p w14:paraId="652A8CC7" w14:textId="77777777" w:rsidR="002F2C7B" w:rsidRPr="005D36F9" w:rsidRDefault="002F2C7B" w:rsidP="002F2C7B">
      <w:pPr>
        <w:spacing w:after="200" w:line="276" w:lineRule="auto"/>
        <w:ind w:left="567"/>
        <w:contextualSpacing/>
        <w:rPr>
          <w:kern w:val="0"/>
          <w:sz w:val="24"/>
          <w:szCs w:val="24"/>
        </w:rPr>
      </w:pPr>
    </w:p>
    <w:p w14:paraId="2C679505" w14:textId="77777777" w:rsidR="002F2C7B" w:rsidRPr="00BC3674" w:rsidRDefault="002F2C7B" w:rsidP="002F2C7B">
      <w:pPr>
        <w:spacing w:after="200" w:line="276" w:lineRule="auto"/>
        <w:ind w:left="567"/>
        <w:contextualSpacing/>
        <w:rPr>
          <w:bCs/>
          <w:kern w:val="0"/>
          <w:sz w:val="24"/>
          <w:szCs w:val="24"/>
        </w:rPr>
      </w:pPr>
      <w:r w:rsidRPr="00BC3674">
        <w:rPr>
          <w:bCs/>
          <w:kern w:val="0"/>
          <w:sz w:val="24"/>
          <w:szCs w:val="24"/>
        </w:rPr>
        <w:t>If you have any other complaint about unfair treatment at work due to a personal relationship breakdown, you should raise this with your line manager or the HR department,</w:t>
      </w:r>
      <w:r>
        <w:rPr>
          <w:bCs/>
          <w:kern w:val="0"/>
          <w:sz w:val="24"/>
          <w:szCs w:val="24"/>
        </w:rPr>
        <w:t xml:space="preserve"> </w:t>
      </w:r>
      <w:r w:rsidRPr="007E3686">
        <w:rPr>
          <w:bCs/>
          <w:color w:val="FF0000"/>
          <w:kern w:val="0"/>
          <w:sz w:val="24"/>
          <w:szCs w:val="24"/>
        </w:rPr>
        <w:t>your union representative (if you are a member of the union)</w:t>
      </w:r>
      <w:r>
        <w:rPr>
          <w:bCs/>
          <w:kern w:val="0"/>
          <w:sz w:val="24"/>
          <w:szCs w:val="24"/>
        </w:rPr>
        <w:t>,</w:t>
      </w:r>
      <w:r w:rsidRPr="00BC3674">
        <w:rPr>
          <w:bCs/>
          <w:kern w:val="0"/>
          <w:sz w:val="24"/>
          <w:szCs w:val="24"/>
        </w:rPr>
        <w:t xml:space="preserve"> or you can raise it formally under our </w:t>
      </w:r>
      <w:hyperlink r:id="rId14" w:history="1">
        <w:r>
          <w:rPr>
            <w:rStyle w:val="Hyperlink"/>
            <w:bCs/>
            <w:kern w:val="0"/>
            <w:sz w:val="24"/>
            <w:szCs w:val="24"/>
          </w:rPr>
          <w:t>Grievance policy</w:t>
        </w:r>
      </w:hyperlink>
      <w:r>
        <w:rPr>
          <w:bCs/>
          <w:kern w:val="0"/>
          <w:sz w:val="24"/>
          <w:szCs w:val="24"/>
        </w:rPr>
        <w:t xml:space="preserve"> </w:t>
      </w:r>
      <w:r w:rsidRPr="00572FC4">
        <w:rPr>
          <w:bCs/>
          <w:kern w:val="0"/>
          <w:sz w:val="24"/>
          <w:szCs w:val="24"/>
        </w:rPr>
        <w:t xml:space="preserve"> </w:t>
      </w:r>
      <w:r w:rsidRPr="00BC3674">
        <w:rPr>
          <w:bCs/>
          <w:kern w:val="0"/>
          <w:sz w:val="24"/>
          <w:szCs w:val="24"/>
        </w:rPr>
        <w:t>if it applies to you. Students should contact Registry in such circumstances.</w:t>
      </w:r>
    </w:p>
    <w:p w14:paraId="1CCCBBC8" w14:textId="77777777" w:rsidR="002F2C7B" w:rsidRPr="00BC3674" w:rsidRDefault="002F2C7B" w:rsidP="002F2C7B">
      <w:pPr>
        <w:spacing w:after="0" w:line="240" w:lineRule="auto"/>
        <w:rPr>
          <w:bCs/>
          <w:kern w:val="0"/>
          <w:sz w:val="24"/>
          <w:szCs w:val="24"/>
        </w:rPr>
      </w:pPr>
    </w:p>
    <w:p w14:paraId="754CAEC3" w14:textId="77777777" w:rsidR="002F2C7B" w:rsidRPr="004718DE" w:rsidRDefault="002F2C7B" w:rsidP="002F2C7B">
      <w:pPr>
        <w:spacing w:after="200" w:line="276" w:lineRule="auto"/>
        <w:ind w:left="567"/>
        <w:contextualSpacing/>
        <w:rPr>
          <w:bCs/>
          <w:szCs w:val="24"/>
        </w:rPr>
      </w:pPr>
      <w:r w:rsidRPr="006D44DC">
        <w:rPr>
          <w:bCs/>
          <w:kern w:val="0"/>
          <w:sz w:val="24"/>
          <w:szCs w:val="24"/>
        </w:rPr>
        <w:t>Students who are concerned about a relationship with a member of staff are urged at the earliest opportunity to consult their Senior Tutor or Head of Division (or equivalent), as appropriate.</w:t>
      </w:r>
    </w:p>
    <w:p w14:paraId="19D95725" w14:textId="77777777" w:rsidR="002F2C7B" w:rsidRPr="004718DE" w:rsidRDefault="002F2C7B" w:rsidP="002F2C7B">
      <w:pPr>
        <w:spacing w:after="200" w:line="276" w:lineRule="auto"/>
        <w:ind w:left="567"/>
        <w:contextualSpacing/>
        <w:rPr>
          <w:bCs/>
          <w:szCs w:val="24"/>
        </w:rPr>
      </w:pPr>
    </w:p>
    <w:p w14:paraId="41F0D3EC" w14:textId="77777777" w:rsidR="002F2C7B" w:rsidRPr="004718DE" w:rsidRDefault="002F2C7B" w:rsidP="002F2C7B">
      <w:pPr>
        <w:spacing w:after="200" w:line="276" w:lineRule="auto"/>
        <w:ind w:left="567"/>
        <w:contextualSpacing/>
      </w:pPr>
      <w:r w:rsidRPr="4BD3A86E">
        <w:rPr>
          <w:kern w:val="0"/>
          <w:sz w:val="24"/>
          <w:szCs w:val="24"/>
        </w:rPr>
        <w:t xml:space="preserve">Employees and students may also seek support </w:t>
      </w:r>
      <w:r>
        <w:rPr>
          <w:kern w:val="0"/>
          <w:sz w:val="24"/>
          <w:szCs w:val="24"/>
        </w:rPr>
        <w:t>from</w:t>
      </w:r>
      <w:r w:rsidRPr="4BD3A86E">
        <w:rPr>
          <w:kern w:val="0"/>
          <w:sz w:val="24"/>
          <w:szCs w:val="24"/>
        </w:rPr>
        <w:t xml:space="preserve"> the </w:t>
      </w:r>
      <w:hyperlink r:id="rId15" w:history="1">
        <w:r w:rsidRPr="4BD3A86E">
          <w:rPr>
            <w:kern w:val="0"/>
            <w:sz w:val="24"/>
            <w:szCs w:val="24"/>
          </w:rPr>
          <w:t>Employee and Student Assistance Programme</w:t>
        </w:r>
      </w:hyperlink>
      <w:r w:rsidRPr="4BD3A86E">
        <w:rPr>
          <w:kern w:val="0"/>
          <w:sz w:val="24"/>
          <w:szCs w:val="24"/>
        </w:rPr>
        <w:t xml:space="preserve">. </w:t>
      </w:r>
    </w:p>
    <w:p w14:paraId="4EFEE863" w14:textId="77777777" w:rsidR="002F2C7B" w:rsidRPr="006D44DC" w:rsidRDefault="002F2C7B" w:rsidP="002F2C7B">
      <w:pPr>
        <w:spacing w:after="200" w:line="276" w:lineRule="auto"/>
        <w:ind w:left="567"/>
        <w:contextualSpacing/>
        <w:rPr>
          <w:bCs/>
          <w:kern w:val="0"/>
          <w:sz w:val="24"/>
          <w:szCs w:val="24"/>
        </w:rPr>
      </w:pPr>
    </w:p>
    <w:p w14:paraId="24260E22" w14:textId="77777777" w:rsidR="002F2C7B" w:rsidRPr="004718DE" w:rsidRDefault="002F2C7B" w:rsidP="002F2C7B">
      <w:pPr>
        <w:spacing w:after="200" w:line="276" w:lineRule="auto"/>
        <w:ind w:left="567"/>
        <w:contextualSpacing/>
        <w:rPr>
          <w:bCs/>
          <w:szCs w:val="24"/>
        </w:rPr>
      </w:pPr>
      <w:r w:rsidRPr="006D44DC">
        <w:rPr>
          <w:bCs/>
          <w:kern w:val="0"/>
          <w:sz w:val="24"/>
          <w:szCs w:val="24"/>
        </w:rPr>
        <w:t xml:space="preserve">Any incidents of inappropriate behaviour can be reported through the </w:t>
      </w:r>
      <w:hyperlink r:id="rId16" w:history="1">
        <w:r w:rsidRPr="006D44DC">
          <w:rPr>
            <w:bCs/>
            <w:kern w:val="0"/>
            <w:sz w:val="24"/>
            <w:szCs w:val="24"/>
          </w:rPr>
          <w:t>Report + Support</w:t>
        </w:r>
      </w:hyperlink>
      <w:r w:rsidRPr="006D44DC">
        <w:rPr>
          <w:bCs/>
          <w:kern w:val="0"/>
          <w:sz w:val="24"/>
          <w:szCs w:val="24"/>
        </w:rPr>
        <w:t xml:space="preserve"> platform, either anonymously or with their contact details to receive a direct response.</w:t>
      </w:r>
    </w:p>
    <w:p w14:paraId="62F904F8" w14:textId="77777777" w:rsidR="002F2C7B" w:rsidRPr="006D44DC" w:rsidRDefault="002F2C7B" w:rsidP="002F2C7B">
      <w:pPr>
        <w:spacing w:after="200" w:line="276" w:lineRule="auto"/>
        <w:ind w:left="567"/>
        <w:contextualSpacing/>
        <w:rPr>
          <w:bCs/>
          <w:kern w:val="0"/>
          <w:sz w:val="24"/>
          <w:szCs w:val="24"/>
        </w:rPr>
      </w:pPr>
    </w:p>
    <w:p w14:paraId="0640770A" w14:textId="77777777" w:rsidR="002F2C7B" w:rsidRPr="007E3686" w:rsidRDefault="002F2C7B" w:rsidP="002F2C7B">
      <w:pPr>
        <w:spacing w:after="200" w:line="276" w:lineRule="auto"/>
        <w:ind w:left="567"/>
        <w:contextualSpacing/>
        <w:rPr>
          <w:bCs/>
          <w:color w:val="FF0000"/>
          <w:szCs w:val="24"/>
        </w:rPr>
      </w:pPr>
      <w:r w:rsidRPr="006D44DC">
        <w:rPr>
          <w:bCs/>
          <w:kern w:val="0"/>
          <w:sz w:val="24"/>
          <w:szCs w:val="24"/>
        </w:rPr>
        <w:t>Staff that are uncertain about whether they should take action regarding a personal relationship should seek guidance from their line manager</w:t>
      </w:r>
      <w:r>
        <w:rPr>
          <w:bCs/>
          <w:kern w:val="0"/>
          <w:sz w:val="24"/>
          <w:szCs w:val="24"/>
        </w:rPr>
        <w:t xml:space="preserve">, </w:t>
      </w:r>
      <w:r w:rsidRPr="006D44DC">
        <w:rPr>
          <w:bCs/>
          <w:kern w:val="0"/>
          <w:sz w:val="24"/>
          <w:szCs w:val="24"/>
        </w:rPr>
        <w:t>HR</w:t>
      </w:r>
      <w:r>
        <w:rPr>
          <w:bCs/>
          <w:kern w:val="0"/>
          <w:sz w:val="24"/>
          <w:szCs w:val="24"/>
        </w:rPr>
        <w:t xml:space="preserve"> </w:t>
      </w:r>
      <w:r w:rsidRPr="007E3686">
        <w:rPr>
          <w:bCs/>
          <w:color w:val="FF0000"/>
          <w:kern w:val="0"/>
          <w:sz w:val="24"/>
          <w:szCs w:val="24"/>
        </w:rPr>
        <w:t>or a union representative (if a member of the union).</w:t>
      </w:r>
    </w:p>
    <w:p w14:paraId="72235F0C" w14:textId="77777777" w:rsidR="002F2C7B" w:rsidRDefault="002F2C7B" w:rsidP="002F2C7B">
      <w:pPr>
        <w:spacing w:after="200" w:line="276" w:lineRule="auto"/>
        <w:ind w:left="567"/>
        <w:contextualSpacing/>
        <w:rPr>
          <w:kern w:val="0"/>
          <w:sz w:val="24"/>
          <w:szCs w:val="24"/>
        </w:rPr>
      </w:pPr>
    </w:p>
    <w:p w14:paraId="520233D6" w14:textId="77777777" w:rsidR="002F2C7B" w:rsidRPr="005D36F9" w:rsidRDefault="002F2C7B" w:rsidP="002F2C7B">
      <w:pPr>
        <w:spacing w:after="200" w:line="276" w:lineRule="auto"/>
        <w:contextualSpacing/>
        <w:rPr>
          <w:b/>
          <w:kern w:val="0"/>
          <w:sz w:val="24"/>
          <w:szCs w:val="24"/>
        </w:rPr>
      </w:pPr>
      <w:r>
        <w:rPr>
          <w:b/>
          <w:bCs/>
          <w:kern w:val="0"/>
          <w:sz w:val="24"/>
          <w:szCs w:val="24"/>
        </w:rPr>
        <w:t>6</w:t>
      </w:r>
      <w:r w:rsidRPr="005D36F9">
        <w:rPr>
          <w:b/>
          <w:bCs/>
          <w:kern w:val="0"/>
          <w:sz w:val="24"/>
          <w:szCs w:val="24"/>
        </w:rPr>
        <w:t>.0</w:t>
      </w:r>
      <w:r w:rsidRPr="005D36F9">
        <w:rPr>
          <w:kern w:val="0"/>
          <w:sz w:val="24"/>
          <w:szCs w:val="24"/>
        </w:rPr>
        <w:t xml:space="preserve">    </w:t>
      </w:r>
      <w:bookmarkStart w:id="14" w:name="dataprotection"/>
      <w:r w:rsidRPr="005D36F9">
        <w:rPr>
          <w:b/>
          <w:kern w:val="0"/>
          <w:sz w:val="24"/>
          <w:szCs w:val="24"/>
        </w:rPr>
        <w:t>Data Protection</w:t>
      </w:r>
    </w:p>
    <w:p w14:paraId="398B88E9" w14:textId="77777777" w:rsidR="002F2C7B" w:rsidRPr="005D36F9" w:rsidRDefault="002F2C7B" w:rsidP="002F2C7B">
      <w:pPr>
        <w:spacing w:after="200" w:line="276" w:lineRule="auto"/>
        <w:ind w:left="567"/>
        <w:contextualSpacing/>
        <w:rPr>
          <w:b/>
          <w:kern w:val="0"/>
          <w:sz w:val="24"/>
          <w:szCs w:val="24"/>
        </w:rPr>
      </w:pPr>
      <w:bookmarkStart w:id="15" w:name="_Hlk180142911"/>
      <w:bookmarkEnd w:id="14"/>
    </w:p>
    <w:p w14:paraId="39102943" w14:textId="77777777" w:rsidR="002F2C7B" w:rsidRPr="005D36F9" w:rsidRDefault="002F2C7B" w:rsidP="002F2C7B">
      <w:pPr>
        <w:spacing w:after="200" w:line="240" w:lineRule="auto"/>
        <w:ind w:left="567"/>
        <w:contextualSpacing/>
        <w:rPr>
          <w:bCs/>
          <w:kern w:val="0"/>
          <w:sz w:val="24"/>
          <w:szCs w:val="24"/>
        </w:rPr>
      </w:pPr>
      <w:r w:rsidRPr="005D36F9">
        <w:rPr>
          <w:bCs/>
          <w:kern w:val="0"/>
          <w:sz w:val="24"/>
          <w:szCs w:val="24"/>
        </w:rPr>
        <w:t xml:space="preserve">We process personal data collected in relation to </w:t>
      </w:r>
      <w:r>
        <w:rPr>
          <w:bCs/>
          <w:kern w:val="0"/>
          <w:sz w:val="24"/>
          <w:szCs w:val="24"/>
        </w:rPr>
        <w:t xml:space="preserve">this policy </w:t>
      </w:r>
      <w:r w:rsidRPr="005D36F9">
        <w:rPr>
          <w:bCs/>
          <w:kern w:val="0"/>
          <w:sz w:val="24"/>
          <w:szCs w:val="24"/>
        </w:rPr>
        <w:t xml:space="preserve">in accordance with our </w:t>
      </w:r>
      <w:hyperlink r:id="rId17" w:history="1">
        <w:r w:rsidRPr="005D36F9">
          <w:rPr>
            <w:bCs/>
            <w:color w:val="467886" w:themeColor="hyperlink"/>
            <w:kern w:val="0"/>
            <w:sz w:val="24"/>
            <w:szCs w:val="24"/>
            <w:u w:val="single"/>
          </w:rPr>
          <w:t>Data Protection Policy</w:t>
        </w:r>
      </w:hyperlink>
      <w:r w:rsidRPr="005D36F9">
        <w:rPr>
          <w:bCs/>
          <w:kern w:val="0"/>
          <w:sz w:val="24"/>
          <w:szCs w:val="24"/>
        </w:rPr>
        <w:t xml:space="preserve">. </w:t>
      </w:r>
    </w:p>
    <w:p w14:paraId="3C0BC848" w14:textId="77777777" w:rsidR="002F2C7B" w:rsidRPr="005D36F9" w:rsidRDefault="002F2C7B" w:rsidP="002F2C7B">
      <w:pPr>
        <w:spacing w:after="200" w:line="240" w:lineRule="auto"/>
        <w:ind w:left="567"/>
        <w:contextualSpacing/>
        <w:rPr>
          <w:bCs/>
          <w:kern w:val="0"/>
          <w:sz w:val="24"/>
          <w:szCs w:val="24"/>
        </w:rPr>
      </w:pPr>
    </w:p>
    <w:p w14:paraId="2B0F3CF0" w14:textId="77777777" w:rsidR="002F2C7B" w:rsidRPr="005D36F9" w:rsidRDefault="002F2C7B" w:rsidP="002F2C7B">
      <w:pPr>
        <w:spacing w:after="200" w:line="240" w:lineRule="auto"/>
        <w:ind w:left="567"/>
        <w:contextualSpacing/>
        <w:rPr>
          <w:bCs/>
          <w:kern w:val="0"/>
          <w:sz w:val="24"/>
          <w:szCs w:val="24"/>
        </w:rPr>
      </w:pPr>
      <w:r w:rsidRPr="005D36F9">
        <w:rPr>
          <w:bCs/>
          <w:kern w:val="0"/>
          <w:sz w:val="24"/>
          <w:szCs w:val="24"/>
        </w:rPr>
        <w:t xml:space="preserve">You should immediately report any inappropriate access or disclosure of employee </w:t>
      </w:r>
      <w:r>
        <w:rPr>
          <w:bCs/>
          <w:kern w:val="0"/>
          <w:sz w:val="24"/>
          <w:szCs w:val="24"/>
        </w:rPr>
        <w:t xml:space="preserve">or student </w:t>
      </w:r>
      <w:r w:rsidRPr="005D36F9">
        <w:rPr>
          <w:bCs/>
          <w:kern w:val="0"/>
          <w:sz w:val="24"/>
          <w:szCs w:val="24"/>
        </w:rPr>
        <w:t xml:space="preserve">data in accordance with our </w:t>
      </w:r>
      <w:hyperlink r:id="rId18" w:history="1">
        <w:r w:rsidRPr="005D36F9">
          <w:rPr>
            <w:bCs/>
            <w:color w:val="467886" w:themeColor="hyperlink"/>
            <w:kern w:val="0"/>
            <w:sz w:val="24"/>
            <w:szCs w:val="24"/>
            <w:u w:val="single"/>
          </w:rPr>
          <w:t>Data Protection Policy</w:t>
        </w:r>
      </w:hyperlink>
      <w:r w:rsidRPr="005D36F9">
        <w:rPr>
          <w:bCs/>
          <w:kern w:val="0"/>
          <w:sz w:val="24"/>
          <w:szCs w:val="24"/>
        </w:rPr>
        <w:t xml:space="preserve">  as this </w:t>
      </w:r>
      <w:r w:rsidRPr="005D36F9">
        <w:rPr>
          <w:bCs/>
          <w:kern w:val="0"/>
          <w:sz w:val="24"/>
          <w:szCs w:val="24"/>
        </w:rPr>
        <w:lastRenderedPageBreak/>
        <w:t xml:space="preserve">constitutes a data protection breach. It may also constitute a disciplinary offence, which we will deal with under our </w:t>
      </w:r>
      <w:hyperlink r:id="rId19" w:history="1">
        <w:r>
          <w:rPr>
            <w:rStyle w:val="Hyperlink"/>
            <w:bCs/>
            <w:kern w:val="0"/>
            <w:sz w:val="24"/>
            <w:szCs w:val="24"/>
          </w:rPr>
          <w:t>disciplinary procedure</w:t>
        </w:r>
      </w:hyperlink>
      <w:r>
        <w:rPr>
          <w:bCs/>
          <w:kern w:val="0"/>
          <w:sz w:val="24"/>
          <w:szCs w:val="24"/>
        </w:rPr>
        <w:t xml:space="preserve">, or </w:t>
      </w:r>
      <w:hyperlink r:id="rId20" w:history="1">
        <w:r>
          <w:rPr>
            <w:rStyle w:val="Hyperlink"/>
            <w:bCs/>
            <w:kern w:val="0"/>
            <w:sz w:val="24"/>
            <w:szCs w:val="24"/>
          </w:rPr>
          <w:t>student disciplinary procedure</w:t>
        </w:r>
      </w:hyperlink>
      <w:r>
        <w:rPr>
          <w:bCs/>
          <w:kern w:val="0"/>
          <w:sz w:val="24"/>
          <w:szCs w:val="24"/>
        </w:rPr>
        <w:t xml:space="preserve"> </w:t>
      </w:r>
      <w:r w:rsidRPr="00F55806">
        <w:rPr>
          <w:bCs/>
          <w:kern w:val="0"/>
          <w:sz w:val="24"/>
          <w:szCs w:val="24"/>
        </w:rPr>
        <w:t xml:space="preserve"> </w:t>
      </w:r>
      <w:r>
        <w:rPr>
          <w:bCs/>
          <w:kern w:val="0"/>
          <w:sz w:val="24"/>
          <w:szCs w:val="24"/>
        </w:rPr>
        <w:t>as appropriate</w:t>
      </w:r>
      <w:r w:rsidRPr="005D36F9">
        <w:rPr>
          <w:bCs/>
          <w:kern w:val="0"/>
          <w:sz w:val="24"/>
          <w:szCs w:val="24"/>
        </w:rPr>
        <w:t>.</w:t>
      </w:r>
    </w:p>
    <w:p w14:paraId="02A1814F" w14:textId="77777777" w:rsidR="002F2C7B" w:rsidRPr="005D36F9" w:rsidRDefault="002F2C7B" w:rsidP="002F2C7B">
      <w:pPr>
        <w:spacing w:after="200" w:line="240" w:lineRule="auto"/>
        <w:ind w:left="567"/>
        <w:contextualSpacing/>
        <w:rPr>
          <w:b/>
          <w:kern w:val="0"/>
          <w:sz w:val="24"/>
          <w:szCs w:val="24"/>
        </w:rPr>
      </w:pPr>
    </w:p>
    <w:bookmarkEnd w:id="15"/>
    <w:p w14:paraId="08EA5712" w14:textId="77777777" w:rsidR="002F2C7B" w:rsidRDefault="002F2C7B" w:rsidP="002F2C7B"/>
    <w:p w14:paraId="211AF6D4" w14:textId="77777777" w:rsidR="002F2C7B" w:rsidRDefault="002F2C7B" w:rsidP="002F2C7B"/>
    <w:p w14:paraId="17BAF31C" w14:textId="77777777" w:rsidR="00BB7134" w:rsidRDefault="00BB7134"/>
    <w:sectPr w:rsidR="00BB7134" w:rsidSect="002F2C7B">
      <w:headerReference w:type="default" r:id="rId21"/>
      <w:footerReference w:type="default" r:id="rId22"/>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A5D0" w14:textId="77777777" w:rsidR="00CD7FB2" w:rsidRDefault="00CD7FB2">
      <w:pPr>
        <w:spacing w:after="0" w:line="240" w:lineRule="auto"/>
      </w:pPr>
      <w:r>
        <w:separator/>
      </w:r>
    </w:p>
  </w:endnote>
  <w:endnote w:type="continuationSeparator" w:id="0">
    <w:p w14:paraId="54B74A1E" w14:textId="77777777" w:rsidR="00CD7FB2" w:rsidRDefault="00CD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F72E" w14:textId="77777777" w:rsidR="002F2C7B" w:rsidRPr="00CB508C" w:rsidRDefault="002F2C7B">
    <w:pPr>
      <w:pStyle w:val="Footer"/>
      <w:jc w:val="center"/>
      <w:rPr>
        <w:color w:val="000000" w:themeColor="text1"/>
      </w:rPr>
    </w:pPr>
    <w:r w:rsidRPr="00CB508C">
      <w:rPr>
        <w:color w:val="000000" w:themeColor="text1"/>
      </w:rPr>
      <w:t xml:space="preserve">Page </w:t>
    </w:r>
    <w:r w:rsidRPr="00CB508C">
      <w:rPr>
        <w:color w:val="000000" w:themeColor="text1"/>
      </w:rPr>
      <w:fldChar w:fldCharType="begin"/>
    </w:r>
    <w:r w:rsidRPr="00CB508C">
      <w:rPr>
        <w:color w:val="000000" w:themeColor="text1"/>
      </w:rPr>
      <w:instrText xml:space="preserve"> PAGE  \* Arabic  \* MERGEFORMAT </w:instrText>
    </w:r>
    <w:r w:rsidRPr="00CB508C">
      <w:rPr>
        <w:color w:val="000000" w:themeColor="text1"/>
      </w:rPr>
      <w:fldChar w:fldCharType="separate"/>
    </w:r>
    <w:r w:rsidRPr="00CB508C">
      <w:rPr>
        <w:noProof/>
        <w:color w:val="000000" w:themeColor="text1"/>
      </w:rPr>
      <w:t>2</w:t>
    </w:r>
    <w:r w:rsidRPr="00CB508C">
      <w:rPr>
        <w:color w:val="000000" w:themeColor="text1"/>
      </w:rPr>
      <w:fldChar w:fldCharType="end"/>
    </w:r>
    <w:r w:rsidRPr="00CB508C">
      <w:rPr>
        <w:color w:val="000000" w:themeColor="text1"/>
      </w:rPr>
      <w:t xml:space="preserve"> of </w:t>
    </w:r>
    <w:r w:rsidRPr="00CB508C">
      <w:rPr>
        <w:color w:val="000000" w:themeColor="text1"/>
      </w:rPr>
      <w:fldChar w:fldCharType="begin"/>
    </w:r>
    <w:r w:rsidRPr="00CB508C">
      <w:rPr>
        <w:color w:val="000000" w:themeColor="text1"/>
      </w:rPr>
      <w:instrText xml:space="preserve"> NUMPAGES  \* Arabic  \* MERGEFORMAT </w:instrText>
    </w:r>
    <w:r w:rsidRPr="00CB508C">
      <w:rPr>
        <w:color w:val="000000" w:themeColor="text1"/>
      </w:rPr>
      <w:fldChar w:fldCharType="separate"/>
    </w:r>
    <w:r w:rsidRPr="00CB508C">
      <w:rPr>
        <w:noProof/>
        <w:color w:val="000000" w:themeColor="text1"/>
      </w:rPr>
      <w:t>2</w:t>
    </w:r>
    <w:r w:rsidRPr="00CB508C">
      <w:rPr>
        <w:color w:val="000000" w:themeColor="text1"/>
      </w:rPr>
      <w:fldChar w:fldCharType="end"/>
    </w:r>
  </w:p>
  <w:p w14:paraId="4898439A" w14:textId="77777777" w:rsidR="002F2C7B" w:rsidRDefault="002F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0A5C" w14:textId="77777777" w:rsidR="00CD7FB2" w:rsidRDefault="00CD7FB2">
      <w:pPr>
        <w:spacing w:after="0" w:line="240" w:lineRule="auto"/>
      </w:pPr>
      <w:r>
        <w:separator/>
      </w:r>
    </w:p>
  </w:footnote>
  <w:footnote w:type="continuationSeparator" w:id="0">
    <w:p w14:paraId="2E09C47D" w14:textId="77777777" w:rsidR="00CD7FB2" w:rsidRDefault="00CD7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8637" w14:textId="77777777" w:rsidR="002F2C7B" w:rsidRDefault="002F2C7B">
    <w:pPr>
      <w:pStyle w:val="Header"/>
    </w:pPr>
    <w:r>
      <w:rPr>
        <w:noProof/>
      </w:rPr>
      <w:drawing>
        <wp:anchor distT="0" distB="0" distL="114300" distR="114300" simplePos="0" relativeHeight="251659264" behindDoc="0" locked="0" layoutInCell="1" allowOverlap="1" wp14:anchorId="0E7FF0EB" wp14:editId="5D4A24E3">
          <wp:simplePos x="0" y="0"/>
          <wp:positionH relativeFrom="column">
            <wp:posOffset>0</wp:posOffset>
          </wp:positionH>
          <wp:positionV relativeFrom="paragraph">
            <wp:posOffset>-635</wp:posOffset>
          </wp:positionV>
          <wp:extent cx="2850769" cy="554355"/>
          <wp:effectExtent l="0" t="0" r="0" b="0"/>
          <wp:wrapNone/>
          <wp:docPr id="8" name="Picture 8" descr="Institute of Cancer Research logo"/>
          <wp:cNvGraphicFramePr/>
          <a:graphic xmlns:a="http://schemas.openxmlformats.org/drawingml/2006/main">
            <a:graphicData uri="http://schemas.openxmlformats.org/drawingml/2006/picture">
              <pic:pic xmlns:pic="http://schemas.openxmlformats.org/drawingml/2006/picture">
                <pic:nvPicPr>
                  <pic:cNvPr id="3" name="Picture 3" descr="Institute of Cancer Research logo"/>
                  <pic:cNvPicPr/>
                </pic:nvPicPr>
                <pic:blipFill>
                  <a:blip r:embed="rId1"/>
                  <a:stretch>
                    <a:fillRect/>
                  </a:stretch>
                </pic:blipFill>
                <pic:spPr>
                  <a:xfrm>
                    <a:off x="0" y="0"/>
                    <a:ext cx="2850769" cy="554355"/>
                  </a:xfrm>
                  <a:prstGeom prst="rect">
                    <a:avLst/>
                  </a:prstGeom>
                </pic:spPr>
              </pic:pic>
            </a:graphicData>
          </a:graphic>
        </wp:anchor>
      </w:drawing>
    </w:r>
  </w:p>
  <w:p w14:paraId="78B7DCE5" w14:textId="77777777" w:rsidR="002F2C7B" w:rsidRDefault="002F2C7B">
    <w:pPr>
      <w:pStyle w:val="Header"/>
    </w:pPr>
  </w:p>
  <w:p w14:paraId="40A23334" w14:textId="77777777" w:rsidR="002F2C7B" w:rsidRDefault="002F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849"/>
    <w:multiLevelType w:val="multilevel"/>
    <w:tmpl w:val="2F84349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D11323"/>
    <w:multiLevelType w:val="hybridMultilevel"/>
    <w:tmpl w:val="453EAC02"/>
    <w:lvl w:ilvl="0" w:tplc="CCD226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7E90"/>
    <w:multiLevelType w:val="hybridMultilevel"/>
    <w:tmpl w:val="45120E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37F323E"/>
    <w:multiLevelType w:val="hybridMultilevel"/>
    <w:tmpl w:val="1FDEE064"/>
    <w:lvl w:ilvl="0" w:tplc="803E52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57FA0"/>
    <w:multiLevelType w:val="hybridMultilevel"/>
    <w:tmpl w:val="F0CE8E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6F170533"/>
    <w:multiLevelType w:val="multilevel"/>
    <w:tmpl w:val="2D929AFE"/>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738F7CB8"/>
    <w:multiLevelType w:val="multilevel"/>
    <w:tmpl w:val="BF583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797798">
    <w:abstractNumId w:val="3"/>
  </w:num>
  <w:num w:numId="2" w16cid:durableId="291834702">
    <w:abstractNumId w:val="1"/>
  </w:num>
  <w:num w:numId="3" w16cid:durableId="935096870">
    <w:abstractNumId w:val="0"/>
  </w:num>
  <w:num w:numId="4" w16cid:durableId="1393389664">
    <w:abstractNumId w:val="6"/>
  </w:num>
  <w:num w:numId="5" w16cid:durableId="1465388050">
    <w:abstractNumId w:val="5"/>
  </w:num>
  <w:num w:numId="6" w16cid:durableId="537619117">
    <w:abstractNumId w:val="4"/>
  </w:num>
  <w:num w:numId="7" w16cid:durableId="50347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7B"/>
    <w:rsid w:val="002F2C7B"/>
    <w:rsid w:val="003D2F9B"/>
    <w:rsid w:val="004A65AD"/>
    <w:rsid w:val="008C0D35"/>
    <w:rsid w:val="00B50CA9"/>
    <w:rsid w:val="00BB7134"/>
    <w:rsid w:val="00C22924"/>
    <w:rsid w:val="00CD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23F3"/>
  <w15:chartTrackingRefBased/>
  <w15:docId w15:val="{94190DDE-ADF2-4601-9D25-4D68FED4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7B"/>
  </w:style>
  <w:style w:type="paragraph" w:styleId="Heading1">
    <w:name w:val="heading 1"/>
    <w:basedOn w:val="Normal"/>
    <w:next w:val="Normal"/>
    <w:link w:val="Heading1Char"/>
    <w:uiPriority w:val="9"/>
    <w:qFormat/>
    <w:rsid w:val="002F2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C7B"/>
    <w:rPr>
      <w:rFonts w:eastAsiaTheme="majorEastAsia" w:cstheme="majorBidi"/>
      <w:color w:val="272727" w:themeColor="text1" w:themeTint="D8"/>
    </w:rPr>
  </w:style>
  <w:style w:type="paragraph" w:styleId="Title">
    <w:name w:val="Title"/>
    <w:basedOn w:val="Normal"/>
    <w:next w:val="Normal"/>
    <w:link w:val="TitleChar"/>
    <w:uiPriority w:val="10"/>
    <w:qFormat/>
    <w:rsid w:val="002F2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C7B"/>
    <w:pPr>
      <w:spacing w:before="160"/>
      <w:jc w:val="center"/>
    </w:pPr>
    <w:rPr>
      <w:i/>
      <w:iCs/>
      <w:color w:val="404040" w:themeColor="text1" w:themeTint="BF"/>
    </w:rPr>
  </w:style>
  <w:style w:type="character" w:customStyle="1" w:styleId="QuoteChar">
    <w:name w:val="Quote Char"/>
    <w:basedOn w:val="DefaultParagraphFont"/>
    <w:link w:val="Quote"/>
    <w:uiPriority w:val="29"/>
    <w:rsid w:val="002F2C7B"/>
    <w:rPr>
      <w:i/>
      <w:iCs/>
      <w:color w:val="404040" w:themeColor="text1" w:themeTint="BF"/>
    </w:rPr>
  </w:style>
  <w:style w:type="paragraph" w:styleId="ListParagraph">
    <w:name w:val="List Paragraph"/>
    <w:basedOn w:val="Normal"/>
    <w:uiPriority w:val="34"/>
    <w:qFormat/>
    <w:rsid w:val="002F2C7B"/>
    <w:pPr>
      <w:ind w:left="720"/>
      <w:contextualSpacing/>
    </w:pPr>
  </w:style>
  <w:style w:type="character" w:styleId="IntenseEmphasis">
    <w:name w:val="Intense Emphasis"/>
    <w:basedOn w:val="DefaultParagraphFont"/>
    <w:uiPriority w:val="21"/>
    <w:qFormat/>
    <w:rsid w:val="002F2C7B"/>
    <w:rPr>
      <w:i/>
      <w:iCs/>
      <w:color w:val="0F4761" w:themeColor="accent1" w:themeShade="BF"/>
    </w:rPr>
  </w:style>
  <w:style w:type="paragraph" w:styleId="IntenseQuote">
    <w:name w:val="Intense Quote"/>
    <w:basedOn w:val="Normal"/>
    <w:next w:val="Normal"/>
    <w:link w:val="IntenseQuoteChar"/>
    <w:uiPriority w:val="30"/>
    <w:qFormat/>
    <w:rsid w:val="002F2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C7B"/>
    <w:rPr>
      <w:i/>
      <w:iCs/>
      <w:color w:val="0F4761" w:themeColor="accent1" w:themeShade="BF"/>
    </w:rPr>
  </w:style>
  <w:style w:type="character" w:styleId="IntenseReference">
    <w:name w:val="Intense Reference"/>
    <w:basedOn w:val="DefaultParagraphFont"/>
    <w:uiPriority w:val="32"/>
    <w:qFormat/>
    <w:rsid w:val="002F2C7B"/>
    <w:rPr>
      <w:b/>
      <w:bCs/>
      <w:smallCaps/>
      <w:color w:val="0F4761" w:themeColor="accent1" w:themeShade="BF"/>
      <w:spacing w:val="5"/>
    </w:rPr>
  </w:style>
  <w:style w:type="paragraph" w:styleId="Header">
    <w:name w:val="header"/>
    <w:basedOn w:val="Normal"/>
    <w:link w:val="HeaderChar"/>
    <w:uiPriority w:val="99"/>
    <w:semiHidden/>
    <w:unhideWhenUsed/>
    <w:rsid w:val="002F2C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2C7B"/>
  </w:style>
  <w:style w:type="paragraph" w:styleId="Footer">
    <w:name w:val="footer"/>
    <w:basedOn w:val="Normal"/>
    <w:link w:val="FooterChar"/>
    <w:uiPriority w:val="99"/>
    <w:semiHidden/>
    <w:unhideWhenUsed/>
    <w:rsid w:val="002F2C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2C7B"/>
  </w:style>
  <w:style w:type="paragraph" w:styleId="CommentText">
    <w:name w:val="annotation text"/>
    <w:basedOn w:val="Normal"/>
    <w:link w:val="CommentTextChar"/>
    <w:uiPriority w:val="99"/>
    <w:unhideWhenUsed/>
    <w:rsid w:val="002F2C7B"/>
    <w:pPr>
      <w:spacing w:line="240" w:lineRule="auto"/>
    </w:pPr>
    <w:rPr>
      <w:sz w:val="20"/>
      <w:szCs w:val="20"/>
    </w:rPr>
  </w:style>
  <w:style w:type="character" w:customStyle="1" w:styleId="CommentTextChar">
    <w:name w:val="Comment Text Char"/>
    <w:basedOn w:val="DefaultParagraphFont"/>
    <w:link w:val="CommentText"/>
    <w:uiPriority w:val="99"/>
    <w:rsid w:val="002F2C7B"/>
    <w:rPr>
      <w:sz w:val="20"/>
      <w:szCs w:val="20"/>
    </w:rPr>
  </w:style>
  <w:style w:type="character" w:styleId="CommentReference">
    <w:name w:val="annotation reference"/>
    <w:basedOn w:val="DefaultParagraphFont"/>
    <w:uiPriority w:val="99"/>
    <w:semiHidden/>
    <w:unhideWhenUsed/>
    <w:rsid w:val="002F2C7B"/>
    <w:rPr>
      <w:sz w:val="16"/>
      <w:szCs w:val="16"/>
    </w:rPr>
  </w:style>
  <w:style w:type="character" w:styleId="Hyperlink">
    <w:name w:val="Hyperlink"/>
    <w:basedOn w:val="DefaultParagraphFont"/>
    <w:uiPriority w:val="99"/>
    <w:unhideWhenUsed/>
    <w:rsid w:val="002F2C7B"/>
    <w:rPr>
      <w:color w:val="467886" w:themeColor="hyperlink"/>
      <w:u w:val="single"/>
    </w:rPr>
  </w:style>
  <w:style w:type="paragraph" w:styleId="ListNumber">
    <w:name w:val="List Number"/>
    <w:basedOn w:val="Normal"/>
    <w:uiPriority w:val="9"/>
    <w:unhideWhenUsed/>
    <w:rsid w:val="002F2C7B"/>
    <w:pPr>
      <w:spacing w:after="120" w:line="276" w:lineRule="auto"/>
      <w:ind w:left="792" w:hanging="432"/>
    </w:pPr>
    <w:rPr>
      <w:rFonts w:ascii="Lucida Sans" w:hAnsi="Lucida San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icr.ac.uk/directorates/CFO/Secretariat/Documents/Conflicts%20of%20interest/ICR%20Conflicts%20of%20Interest%20Procedure%20v8%202%20September%202024.docx" TargetMode="External"/><Relationship Id="rId13" Type="http://schemas.openxmlformats.org/officeDocument/2006/relationships/hyperlink" Target="https://nexus.icr.ac.uk/Lists/ICR%20Policies/DispForm.aspx?ID=286" TargetMode="External"/><Relationship Id="rId18" Type="http://schemas.openxmlformats.org/officeDocument/2006/relationships/hyperlink" Target="https://nexus.icr.ac.uk/Lists/ICR%20Policies/DispForm.aspx?ID=45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exus.icr.ac.uk/Lists/ICR%20Tasks/DispForm.aspx?ID=1240" TargetMode="External"/><Relationship Id="rId12" Type="http://schemas.openxmlformats.org/officeDocument/2006/relationships/hyperlink" Target="https://nexus.icr.ac.uk/Lists/ICR%20Policies/DispForm.aspx?ID=286" TargetMode="External"/><Relationship Id="rId17" Type="http://schemas.openxmlformats.org/officeDocument/2006/relationships/hyperlink" Target="https://nexus.icr.ac.uk/Lists/ICR%20Policies/DispForm.aspx?ID=456" TargetMode="External"/><Relationship Id="rId2" Type="http://schemas.openxmlformats.org/officeDocument/2006/relationships/styles" Target="styles.xml"/><Relationship Id="rId16" Type="http://schemas.openxmlformats.org/officeDocument/2006/relationships/hyperlink" Target="https://reportandsupport.icr.ac.uk/" TargetMode="External"/><Relationship Id="rId20" Type="http://schemas.openxmlformats.org/officeDocument/2006/relationships/hyperlink" Target="https://nexus.icr.ac.uk/Lists/ICR%20Policies/DispForm.aspx?ID=5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ufc4Yeru90ega7kKaS8jjrSeNfjv0hxPsUcCovP1zYVUNExIMlRCTVhFUTUxQTNLQUc2SktUVjlaUi4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stituteofcancerresearch.spectrum.life/login?org=ICREAP" TargetMode="External"/><Relationship Id="rId23" Type="http://schemas.openxmlformats.org/officeDocument/2006/relationships/fontTable" Target="fontTable.xml"/><Relationship Id="rId10" Type="http://schemas.openxmlformats.org/officeDocument/2006/relationships/hyperlink" Target="https://nexus.icr.ac.uk/Lists/ICR%20Tasks/DispForm.aspx?ID=790" TargetMode="External"/><Relationship Id="rId19" Type="http://schemas.openxmlformats.org/officeDocument/2006/relationships/hyperlink" Target="https://nexus.icr.ac.uk/Lists/ICR%20Policies/DispForm.aspx?ID=243" TargetMode="External"/><Relationship Id="rId4" Type="http://schemas.openxmlformats.org/officeDocument/2006/relationships/webSettings" Target="webSettings.xml"/><Relationship Id="rId9" Type="http://schemas.openxmlformats.org/officeDocument/2006/relationships/hyperlink" Target="https://nexus.icr.ac.uk/directorates/CFO/Secretariat/Documents/Conflicts%20of%20interest/ICR%20Conflicts%20of%20Interest%20Procedure%20v8%202%20September%202024.docx" TargetMode="External"/><Relationship Id="rId14" Type="http://schemas.openxmlformats.org/officeDocument/2006/relationships/hyperlink" Target="https://nexus.icr.ac.uk/Lists/ICR%20Policies/DispForm.aspx?ID=49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2551</Words>
  <Characters>14541</Characters>
  <Application>Microsoft Office Word</Application>
  <DocSecurity>4</DocSecurity>
  <Lines>121</Lines>
  <Paragraphs>34</Paragraphs>
  <ScaleCrop>false</ScaleCrop>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Watson</dc:creator>
  <cp:keywords/>
  <dc:description/>
  <cp:lastModifiedBy>Cathy Watson</cp:lastModifiedBy>
  <cp:revision>2</cp:revision>
  <dcterms:created xsi:type="dcterms:W3CDTF">2025-07-24T08:45:00Z</dcterms:created>
  <dcterms:modified xsi:type="dcterms:W3CDTF">2025-07-24T08:45:00Z</dcterms:modified>
</cp:coreProperties>
</file>