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644B" w14:textId="5231BD5E" w:rsidR="00783EE2" w:rsidRDefault="00A66659" w:rsidP="000C56F4">
      <w:pPr>
        <w:pStyle w:val="Title"/>
      </w:pPr>
      <w:r w:rsidRPr="000C56F4">
        <w:t>C</w:t>
      </w:r>
      <w:r w:rsidR="0080380A" w:rsidRPr="000C56F4">
        <w:t xml:space="preserve">RUK Clinical Research Training Fellowships at </w:t>
      </w:r>
      <w:r w:rsidR="00783EE2">
        <w:t>T</w:t>
      </w:r>
      <w:r w:rsidR="0080380A" w:rsidRPr="000C56F4">
        <w:t>he</w:t>
      </w:r>
      <w:r w:rsidR="00783EE2">
        <w:t> </w:t>
      </w:r>
      <w:r w:rsidR="0080380A" w:rsidRPr="000C56F4">
        <w:t>I</w:t>
      </w:r>
      <w:r w:rsidR="00783EE2">
        <w:t xml:space="preserve">nstitute of Cancer Research </w:t>
      </w:r>
      <w:r w:rsidR="0080380A" w:rsidRPr="000C56F4">
        <w:t>and</w:t>
      </w:r>
      <w:r w:rsidR="000C56F4">
        <w:t> </w:t>
      </w:r>
      <w:r w:rsidR="0080380A" w:rsidRPr="000C56F4">
        <w:t>Imperial</w:t>
      </w:r>
      <w:r w:rsidR="00783EE2">
        <w:t> College London</w:t>
      </w:r>
    </w:p>
    <w:p w14:paraId="593A8FFF" w14:textId="38C2BAFC" w:rsidR="000A3732" w:rsidRPr="000A3732" w:rsidRDefault="000A3732" w:rsidP="000A3732">
      <w:pPr>
        <w:pStyle w:val="Title"/>
        <w:spacing w:before="480"/>
        <w:contextualSpacing w:val="0"/>
      </w:pPr>
      <w:r>
        <w:rPr>
          <w:b/>
          <w:bCs/>
        </w:rPr>
        <w:t>Project Preference Form</w:t>
      </w:r>
    </w:p>
    <w:p w14:paraId="2C7481C6" w14:textId="0828842E" w:rsidR="000C56F4" w:rsidRPr="00783EE2" w:rsidRDefault="000C56F4" w:rsidP="00783EE2">
      <w:pPr>
        <w:rPr>
          <w:b/>
          <w:bCs/>
          <w:color w:val="EC008C" w:themeColor="accent6"/>
        </w:rPr>
      </w:pPr>
      <w:r w:rsidRPr="00783EE2">
        <w:rPr>
          <w:b/>
          <w:bCs/>
          <w:color w:val="EC008C" w:themeColor="accent6"/>
        </w:rPr>
        <w:t xml:space="preserve">Deadline: </w:t>
      </w:r>
      <w:r w:rsidR="003A071F">
        <w:rPr>
          <w:b/>
          <w:bCs/>
          <w:color w:val="EC008C" w:themeColor="accent6"/>
        </w:rPr>
        <w:t>15 June 2025</w:t>
      </w:r>
    </w:p>
    <w:p w14:paraId="497EEFDF" w14:textId="6B648AC3" w:rsidR="00FA7BAE" w:rsidRPr="000C56F4" w:rsidRDefault="0080380A" w:rsidP="000C56F4">
      <w:r w:rsidRPr="000C56F4">
        <w:t xml:space="preserve">Please complete this form and email it to </w:t>
      </w:r>
      <w:hyperlink r:id="rId8" w:history="1">
        <w:r w:rsidR="008F5570" w:rsidRPr="000C56F4">
          <w:rPr>
            <w:rStyle w:val="Hyperlink"/>
          </w:rPr>
          <w:t>admissions@icr.ac.uk</w:t>
        </w:r>
      </w:hyperlink>
      <w:r w:rsidR="00783EE2">
        <w:t xml:space="preserve">, together </w:t>
      </w:r>
      <w:r w:rsidR="008F5570" w:rsidRPr="000C56F4">
        <w:t>with</w:t>
      </w:r>
      <w:r w:rsidR="00FA7BAE" w:rsidRPr="000C56F4">
        <w:t xml:space="preserve"> </w:t>
      </w:r>
      <w:r w:rsidR="008F5570" w:rsidRPr="000C56F4">
        <w:t>your</w:t>
      </w:r>
      <w:r w:rsidR="00FA7BAE" w:rsidRPr="000C56F4">
        <w:t>:</w:t>
      </w:r>
    </w:p>
    <w:p w14:paraId="6EDD92D8" w14:textId="77777777" w:rsidR="00FA7BAE" w:rsidRPr="000C56F4" w:rsidRDefault="00154B94" w:rsidP="00783EE2">
      <w:pPr>
        <w:pStyle w:val="ListParagraph"/>
        <w:numPr>
          <w:ilvl w:val="0"/>
          <w:numId w:val="2"/>
        </w:numPr>
      </w:pPr>
      <w:r w:rsidRPr="000C56F4">
        <w:t xml:space="preserve">completed </w:t>
      </w:r>
      <w:r w:rsidR="00FA7BAE" w:rsidRPr="000C56F4">
        <w:t>e</w:t>
      </w:r>
      <w:r w:rsidRPr="000C56F4">
        <w:t xml:space="preserve">qual </w:t>
      </w:r>
      <w:r w:rsidR="00FA7BAE" w:rsidRPr="000C56F4">
        <w:t>o</w:t>
      </w:r>
      <w:r w:rsidRPr="000C56F4">
        <w:t xml:space="preserve">pportunities </w:t>
      </w:r>
      <w:r w:rsidR="00FA7BAE" w:rsidRPr="000C56F4">
        <w:t xml:space="preserve">monitoring </w:t>
      </w:r>
      <w:r w:rsidRPr="000C56F4">
        <w:t>form</w:t>
      </w:r>
      <w:r w:rsidR="00FA7BAE" w:rsidRPr="000C56F4">
        <w:t>;</w:t>
      </w:r>
    </w:p>
    <w:p w14:paraId="0CC2E6FF" w14:textId="2137978D" w:rsidR="00FA7BAE" w:rsidRPr="000C56F4" w:rsidRDefault="00D90B5F" w:rsidP="00783EE2">
      <w:pPr>
        <w:pStyle w:val="ListParagraph"/>
        <w:numPr>
          <w:ilvl w:val="0"/>
          <w:numId w:val="2"/>
        </w:numPr>
      </w:pPr>
      <w:r>
        <w:t>initial contact form</w:t>
      </w:r>
      <w:r w:rsidR="00FA7BAE" w:rsidRPr="000C56F4">
        <w:t xml:space="preserve">; </w:t>
      </w:r>
      <w:r w:rsidR="00FA7BAE" w:rsidRPr="00783EE2">
        <w:rPr>
          <w:i/>
          <w:iCs/>
        </w:rPr>
        <w:t>and</w:t>
      </w:r>
    </w:p>
    <w:p w14:paraId="7F4F7E3F" w14:textId="16AE984A" w:rsidR="008F5570" w:rsidRDefault="008F5570" w:rsidP="00783EE2">
      <w:pPr>
        <w:pStyle w:val="ListParagraph"/>
        <w:numPr>
          <w:ilvl w:val="0"/>
          <w:numId w:val="2"/>
        </w:numPr>
      </w:pPr>
      <w:r w:rsidRPr="000C56F4">
        <w:t>CV.</w:t>
      </w:r>
    </w:p>
    <w:p w14:paraId="43150129" w14:textId="5E183D45" w:rsidR="000C56F4" w:rsidRPr="000C56F4" w:rsidRDefault="000C56F4" w:rsidP="000C56F4">
      <w:pPr>
        <w:pStyle w:val="Heading1"/>
      </w:pPr>
      <w:r>
        <w:t>Personal details</w:t>
      </w:r>
    </w:p>
    <w:tbl>
      <w:tblPr>
        <w:tblStyle w:val="TableGrid"/>
        <w:tblW w:w="9351" w:type="dxa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3"/>
        <w:gridCol w:w="7088"/>
      </w:tblGrid>
      <w:tr w:rsidR="0080380A" w:rsidRPr="000C56F4" w14:paraId="0280A72B" w14:textId="77777777" w:rsidTr="000C56F4">
        <w:tc>
          <w:tcPr>
            <w:tcW w:w="2263" w:type="dxa"/>
            <w:shd w:val="clear" w:color="auto" w:fill="EDEDEE" w:themeFill="background2" w:themeFillTint="33"/>
          </w:tcPr>
          <w:p w14:paraId="6FFCCD33" w14:textId="027CDD71" w:rsidR="0080380A" w:rsidRPr="000C56F4" w:rsidRDefault="0080380A" w:rsidP="00783EE2">
            <w:pPr>
              <w:spacing w:after="0"/>
              <w:rPr>
                <w:b/>
                <w:bCs/>
              </w:rPr>
            </w:pPr>
            <w:r w:rsidRPr="000C56F4">
              <w:rPr>
                <w:b/>
                <w:bCs/>
              </w:rPr>
              <w:t>Full name</w:t>
            </w:r>
          </w:p>
        </w:tc>
        <w:sdt>
          <w:sdtPr>
            <w:id w:val="-135882998"/>
            <w:placeholder>
              <w:docPart w:val="34AF254984A6488C9651C4606849606B"/>
            </w:placeholder>
            <w:showingPlcHdr/>
            <w:text/>
          </w:sdtPr>
          <w:sdtEndPr/>
          <w:sdtContent>
            <w:tc>
              <w:tcPr>
                <w:tcW w:w="7088" w:type="dxa"/>
              </w:tcPr>
              <w:p w14:paraId="5059077A" w14:textId="4143D27B" w:rsidR="0080380A" w:rsidRPr="000C56F4" w:rsidRDefault="00DC1893" w:rsidP="000C56F4">
                <w:r w:rsidRPr="00D24CC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9EE1E6" w14:textId="0A833E2E" w:rsidR="000C56F4" w:rsidRDefault="00D90B5F" w:rsidP="000C56F4">
      <w:pPr>
        <w:pStyle w:val="Heading1"/>
      </w:pPr>
      <w:r>
        <w:t>Project preferences</w:t>
      </w:r>
    </w:p>
    <w:p w14:paraId="12B168A7" w14:textId="77777777" w:rsidR="00D90B5F" w:rsidRDefault="00D90B5F" w:rsidP="00D90B5F">
      <w:r w:rsidRPr="00D90B5F">
        <w:t>Please indicate which projects you are interested in</w:t>
      </w:r>
      <w:r>
        <w:t xml:space="preserve"> by selecting ‘Yes’ from the dropdown. Please note that you don’t need to select ‘No’ if you aren’t interested in a project.</w:t>
      </w:r>
    </w:p>
    <w:p w14:paraId="67F51ABD" w14:textId="03BFAF4C" w:rsidR="00D90B5F" w:rsidRPr="00D90B5F" w:rsidRDefault="00D90B5F" w:rsidP="00D90B5F">
      <w:pPr>
        <w:spacing w:after="240"/>
      </w:pPr>
      <w:r>
        <w:t xml:space="preserve">If a supervisor is interested in your application, they will then </w:t>
      </w:r>
      <w:r w:rsidRPr="00D90B5F">
        <w:t xml:space="preserve">contact you directly to arrange an introductory meeting. To maximise your options </w:t>
      </w:r>
      <w:r>
        <w:t xml:space="preserve">at this stage, </w:t>
      </w:r>
      <w:r w:rsidRPr="00D90B5F">
        <w:t>we advise against selecting only one project.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5103"/>
        <w:gridCol w:w="1701"/>
      </w:tblGrid>
      <w:tr w:rsidR="000C56F4" w:rsidRPr="000C56F4" w14:paraId="1DA4D0CC" w14:textId="77777777" w:rsidTr="000833FB">
        <w:trPr>
          <w:trHeight w:val="1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  <w:hideMark/>
          </w:tcPr>
          <w:p w14:paraId="7181A1EC" w14:textId="0E105134" w:rsidR="001E1C92" w:rsidRPr="000C56F4" w:rsidRDefault="00D90B5F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Project number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52DC2BD" w14:textId="35BFEA8E" w:rsidR="001E1C92" w:rsidRPr="000C56F4" w:rsidRDefault="000833FB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Primary Supervisor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179484A2" w14:textId="2B08098A" w:rsidR="001E1C92" w:rsidRPr="000C56F4" w:rsidRDefault="000833FB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E" w:themeFill="background2" w:themeFillTint="33"/>
          </w:tcPr>
          <w:p w14:paraId="37B108A1" w14:textId="20B6BCA2" w:rsidR="001E1C92" w:rsidRPr="000C56F4" w:rsidRDefault="00D90B5F" w:rsidP="000833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Are you interested in this project?</w:t>
            </w:r>
          </w:p>
        </w:tc>
      </w:tr>
      <w:tr w:rsidR="00D90B5F" w:rsidRPr="000C56F4" w14:paraId="60D604A9" w14:textId="77777777" w:rsidTr="004B5E38">
        <w:trPr>
          <w:trHeight w:val="2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AE073" w14:textId="5B096216" w:rsidR="00D90B5F" w:rsidRPr="00D90B5F" w:rsidRDefault="00D90B5F" w:rsidP="000833FB">
            <w:r w:rsidRPr="00D90B5F">
              <w:t>01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BB17A6A" w14:textId="6D7EC9BE" w:rsidR="00D90B5F" w:rsidRPr="00D90B5F" w:rsidRDefault="000A1D6F" w:rsidP="000833FB">
            <w:r>
              <w:t>Mr Myles Smith (ICR/RM)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F7CB" w14:textId="6B32B259" w:rsidR="00D90B5F" w:rsidRPr="00D53D92" w:rsidRDefault="000A1D6F" w:rsidP="00963F80">
            <w:r w:rsidRPr="000A1D6F">
              <w:rPr>
                <w:lang w:val="en-CA"/>
              </w:rPr>
              <w:t>Developing AI and Computer Vision Tools for Diagnosis and Monitoring of Cutaneous Angiosarcoma and Rare Skin Malignancy</w:t>
            </w:r>
          </w:p>
        </w:tc>
        <w:sdt>
          <w:sdtPr>
            <w:rPr>
              <w:color w:val="EC008C" w:themeColor="accent6"/>
            </w:rPr>
            <w:id w:val="175307497"/>
            <w:placeholder>
              <w:docPart w:val="B8E033AEC9C54F21A5EA3A0DD6BD94B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7C04EE" w14:textId="0B2CC953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D90B5F" w:rsidRPr="000C56F4" w14:paraId="72886ECC" w14:textId="77777777" w:rsidTr="004B5E38">
        <w:trPr>
          <w:trHeight w:val="170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7B154" w14:textId="4E2DA1F4" w:rsidR="00D90B5F" w:rsidRPr="00D90B5F" w:rsidRDefault="00D90B5F" w:rsidP="000833FB">
            <w:r w:rsidRPr="00D90B5F">
              <w:t>0</w:t>
            </w:r>
            <w:r w:rsidR="007E15C9"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FBAA2E8" w14:textId="3CB957B1" w:rsidR="00D90B5F" w:rsidRPr="00D90B5F" w:rsidRDefault="00963F80" w:rsidP="00963F80">
            <w:r w:rsidRPr="00963F80">
              <w:t xml:space="preserve">Dr </w:t>
            </w:r>
            <w:r w:rsidR="00925777">
              <w:t>Reza Skandari</w:t>
            </w:r>
            <w:r>
              <w:t xml:space="preserve"> (Imperial)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6B62" w14:textId="4307AD6D" w:rsidR="00D90B5F" w:rsidRPr="00D53D92" w:rsidRDefault="00925777" w:rsidP="00794860">
            <w:r w:rsidRPr="00925777">
              <w:t>AI-Enhanced Strategies for Cancer Detection and Monitoring</w:t>
            </w:r>
          </w:p>
        </w:tc>
        <w:sdt>
          <w:sdtPr>
            <w:rPr>
              <w:color w:val="EC008C" w:themeColor="accent6"/>
            </w:rPr>
            <w:id w:val="-1219897165"/>
            <w:placeholder>
              <w:docPart w:val="5EBF22F7ED7C4701843973E0EB0559D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C64EC" w14:textId="5D724BE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728DBFA8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6351AB" w14:textId="0492F36F" w:rsidR="00D90B5F" w:rsidRPr="00D90B5F" w:rsidRDefault="00D90B5F" w:rsidP="000833FB">
            <w:r w:rsidRPr="00D90B5F">
              <w:t>0</w:t>
            </w:r>
            <w:r w:rsidR="007E15C9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40B50F" w14:textId="04EBE6E7" w:rsidR="00D90B5F" w:rsidRPr="00D90B5F" w:rsidRDefault="00CA3AF9" w:rsidP="000833FB">
            <w:r>
              <w:t>Prof Stephen-John Sammut</w:t>
            </w:r>
            <w:r w:rsidR="00872BD7">
              <w:t xml:space="preserve"> (ICR)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F44" w14:textId="77777777" w:rsidR="00CA3AF9" w:rsidRPr="00CA3AF9" w:rsidRDefault="00CA3AF9" w:rsidP="00CA3AF9">
            <w:r w:rsidRPr="00CA3AF9">
              <w:t>Spatial Determinants of Response to Chemoimmunotherapy in Triple-Negative Breast Cancer</w:t>
            </w:r>
          </w:p>
          <w:p w14:paraId="486ED32C" w14:textId="61CF4F6A" w:rsidR="00D90B5F" w:rsidRPr="00D53D92" w:rsidRDefault="00D90B5F" w:rsidP="00872BD7"/>
        </w:tc>
        <w:sdt>
          <w:sdtPr>
            <w:rPr>
              <w:color w:val="EC008C" w:themeColor="accent6"/>
            </w:rPr>
            <w:id w:val="504406827"/>
            <w:placeholder>
              <w:docPart w:val="F143205AB1D34CD7B786BE69C9FC1EF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A81DD8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  <w:tr w:rsidR="000833FB" w:rsidRPr="000C56F4" w14:paraId="5D9B9405" w14:textId="77777777" w:rsidTr="004B5E38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D101B" w14:textId="31E2CE84" w:rsidR="00D90B5F" w:rsidRPr="00D90B5F" w:rsidRDefault="00D90B5F" w:rsidP="000833FB">
            <w:r w:rsidRPr="00D90B5F">
              <w:t>0</w:t>
            </w:r>
            <w:r w:rsidR="007E15C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FC83B" w14:textId="6155087E" w:rsidR="00D90B5F" w:rsidRPr="00D90B5F" w:rsidRDefault="006D3B7F" w:rsidP="00872BD7">
            <w:r>
              <w:t xml:space="preserve">Prof </w:t>
            </w:r>
            <w:r w:rsidR="000E0371">
              <w:t>Victoria Sanz-Moreno</w:t>
            </w:r>
            <w:r>
              <w:t xml:space="preserve"> (I</w:t>
            </w:r>
            <w:r w:rsidR="000E0371">
              <w:t>CR</w:t>
            </w:r>
            <w: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99EA" w14:textId="77777777" w:rsidR="000E0371" w:rsidRPr="000E0371" w:rsidRDefault="000E0371" w:rsidP="000E0371">
            <w:pPr>
              <w:rPr>
                <w:bCs/>
              </w:rPr>
            </w:pPr>
            <w:r w:rsidRPr="000E0371">
              <w:rPr>
                <w:bCs/>
              </w:rPr>
              <w:t xml:space="preserve">Investigating cytoskeletal dynamics in circulating tumour cells from breast cancer patients </w:t>
            </w:r>
          </w:p>
          <w:p w14:paraId="683152FA" w14:textId="696694C1" w:rsidR="00D90B5F" w:rsidRPr="003D6AB6" w:rsidRDefault="00D90B5F" w:rsidP="009976A9"/>
        </w:tc>
        <w:sdt>
          <w:sdtPr>
            <w:rPr>
              <w:color w:val="EC008C" w:themeColor="accent6"/>
            </w:rPr>
            <w:id w:val="-1909918696"/>
            <w:placeholder>
              <w:docPart w:val="4A7F761017E3475AA24788E65B9977E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0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92EF7" w14:textId="77777777" w:rsidR="00D90B5F" w:rsidRPr="00D90B5F" w:rsidRDefault="00D90B5F" w:rsidP="000833FB">
                <w:pPr>
                  <w:rPr>
                    <w:color w:val="EC008C" w:themeColor="accent6"/>
                  </w:rPr>
                </w:pPr>
                <w:r w:rsidRPr="00D90B5F">
                  <w:rPr>
                    <w:rStyle w:val="PlaceholderText"/>
                    <w:color w:val="EC008C" w:themeColor="accent6"/>
                  </w:rPr>
                  <w:t>Choose an item.</w:t>
                </w:r>
              </w:p>
            </w:tc>
          </w:sdtContent>
        </w:sdt>
      </w:tr>
    </w:tbl>
    <w:p w14:paraId="34605B88" w14:textId="70C34608" w:rsidR="00B81CED" w:rsidRPr="000C56F4" w:rsidRDefault="00B81CED" w:rsidP="000833FB">
      <w:pPr>
        <w:pStyle w:val="Heading1"/>
      </w:pPr>
    </w:p>
    <w:sectPr w:rsidR="00B81CED" w:rsidRPr="000C56F4" w:rsidSect="000833FB">
      <w:headerReference w:type="first" r:id="rId9"/>
      <w:pgSz w:w="11906" w:h="16838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177B" w14:textId="77777777" w:rsidR="0080380A" w:rsidRDefault="0080380A" w:rsidP="0080380A">
      <w:pPr>
        <w:spacing w:after="0"/>
      </w:pPr>
      <w:r>
        <w:separator/>
      </w:r>
    </w:p>
  </w:endnote>
  <w:endnote w:type="continuationSeparator" w:id="0">
    <w:p w14:paraId="38D460A9" w14:textId="77777777" w:rsidR="0080380A" w:rsidRDefault="0080380A" w:rsidP="008038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3364" w14:textId="77777777" w:rsidR="0080380A" w:rsidRDefault="0080380A" w:rsidP="0080380A">
      <w:pPr>
        <w:spacing w:after="0"/>
      </w:pPr>
      <w:r>
        <w:separator/>
      </w:r>
    </w:p>
  </w:footnote>
  <w:footnote w:type="continuationSeparator" w:id="0">
    <w:p w14:paraId="06C032C4" w14:textId="77777777" w:rsidR="0080380A" w:rsidRDefault="0080380A" w:rsidP="008038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C385" w14:textId="4A304091" w:rsidR="00783EE2" w:rsidRDefault="003A071F">
    <w:pPr>
      <w:pStyle w:val="Header"/>
    </w:pPr>
    <w:r>
      <w:rPr>
        <w:noProof/>
      </w:rPr>
      <w:drawing>
        <wp:inline distT="0" distB="0" distL="0" distR="0" wp14:anchorId="6E490165" wp14:editId="688ED28C">
          <wp:extent cx="6120765" cy="481330"/>
          <wp:effectExtent l="0" t="0" r="0" b="0"/>
          <wp:docPr id="149624973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DC7"/>
    <w:multiLevelType w:val="hybridMultilevel"/>
    <w:tmpl w:val="653A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7339"/>
    <w:multiLevelType w:val="hybridMultilevel"/>
    <w:tmpl w:val="452C2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51791">
    <w:abstractNumId w:val="1"/>
  </w:num>
  <w:num w:numId="2" w16cid:durableId="153619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0A"/>
    <w:rsid w:val="000618A6"/>
    <w:rsid w:val="000833FB"/>
    <w:rsid w:val="000A1D6F"/>
    <w:rsid w:val="000A3732"/>
    <w:rsid w:val="000C56F4"/>
    <w:rsid w:val="000E0371"/>
    <w:rsid w:val="00110EF3"/>
    <w:rsid w:val="00124069"/>
    <w:rsid w:val="001251CD"/>
    <w:rsid w:val="00147EC0"/>
    <w:rsid w:val="00154B94"/>
    <w:rsid w:val="001E1C92"/>
    <w:rsid w:val="001F599A"/>
    <w:rsid w:val="002A0780"/>
    <w:rsid w:val="002C0184"/>
    <w:rsid w:val="002C5BE0"/>
    <w:rsid w:val="002E74CE"/>
    <w:rsid w:val="003628A1"/>
    <w:rsid w:val="003A071F"/>
    <w:rsid w:val="003D6AB6"/>
    <w:rsid w:val="00426435"/>
    <w:rsid w:val="004352EC"/>
    <w:rsid w:val="004B28A5"/>
    <w:rsid w:val="004B5E38"/>
    <w:rsid w:val="004D5E8A"/>
    <w:rsid w:val="00622481"/>
    <w:rsid w:val="00681832"/>
    <w:rsid w:val="006A3FDF"/>
    <w:rsid w:val="006D3B7F"/>
    <w:rsid w:val="00754979"/>
    <w:rsid w:val="00770F22"/>
    <w:rsid w:val="00777B5B"/>
    <w:rsid w:val="00783EE2"/>
    <w:rsid w:val="00794860"/>
    <w:rsid w:val="007A6567"/>
    <w:rsid w:val="007C01A9"/>
    <w:rsid w:val="007E15C9"/>
    <w:rsid w:val="0080380A"/>
    <w:rsid w:val="00832B5A"/>
    <w:rsid w:val="00872BD7"/>
    <w:rsid w:val="008C0B2F"/>
    <w:rsid w:val="008F5570"/>
    <w:rsid w:val="00925777"/>
    <w:rsid w:val="00942F90"/>
    <w:rsid w:val="00963F80"/>
    <w:rsid w:val="00972075"/>
    <w:rsid w:val="00986ECF"/>
    <w:rsid w:val="009976A9"/>
    <w:rsid w:val="00A66659"/>
    <w:rsid w:val="00B614A4"/>
    <w:rsid w:val="00B81CED"/>
    <w:rsid w:val="00C34F6A"/>
    <w:rsid w:val="00CA3AF9"/>
    <w:rsid w:val="00D51DF9"/>
    <w:rsid w:val="00D53D92"/>
    <w:rsid w:val="00D6362F"/>
    <w:rsid w:val="00D7230E"/>
    <w:rsid w:val="00D7494C"/>
    <w:rsid w:val="00D90B5F"/>
    <w:rsid w:val="00DB544E"/>
    <w:rsid w:val="00DC1893"/>
    <w:rsid w:val="00E70E4B"/>
    <w:rsid w:val="00E711D5"/>
    <w:rsid w:val="00ED2939"/>
    <w:rsid w:val="00FA7BAE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5F33F39C"/>
  <w15:chartTrackingRefBased/>
  <w15:docId w15:val="{0F34EB34-27F7-444A-A072-D885C824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F4"/>
    <w:pPr>
      <w:spacing w:after="80" w:line="240" w:lineRule="auto"/>
    </w:pPr>
    <w:rPr>
      <w:color w:val="58595B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56F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3EE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48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A7700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80A"/>
  </w:style>
  <w:style w:type="paragraph" w:styleId="Footer">
    <w:name w:val="footer"/>
    <w:basedOn w:val="Normal"/>
    <w:link w:val="FooterChar"/>
    <w:uiPriority w:val="99"/>
    <w:unhideWhenUsed/>
    <w:rsid w:val="00803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80A"/>
  </w:style>
  <w:style w:type="table" w:styleId="TableGrid">
    <w:name w:val="Table Grid"/>
    <w:basedOn w:val="TableNormal"/>
    <w:uiPriority w:val="39"/>
    <w:rsid w:val="00803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380A"/>
    <w:rPr>
      <w:color w:val="808080"/>
    </w:rPr>
  </w:style>
  <w:style w:type="paragraph" w:customStyle="1" w:styleId="Normail">
    <w:name w:val="Normail"/>
    <w:basedOn w:val="PlainText"/>
    <w:link w:val="NormailChar"/>
    <w:rsid w:val="00E70E4B"/>
    <w:rPr>
      <w:rFonts w:ascii="Arial" w:eastAsia="Times New Roman" w:hAnsi="Arial" w:cs="Times New Roman"/>
      <w:sz w:val="22"/>
      <w:szCs w:val="20"/>
    </w:rPr>
  </w:style>
  <w:style w:type="paragraph" w:styleId="BodyText">
    <w:name w:val="Body Text"/>
    <w:basedOn w:val="Normal"/>
    <w:next w:val="Normal"/>
    <w:link w:val="BodyTextChar"/>
    <w:rsid w:val="00E70E4B"/>
    <w:pPr>
      <w:spacing w:after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70E4B"/>
    <w:rPr>
      <w:rFonts w:ascii="Arial" w:eastAsia="Times New Roman" w:hAnsi="Arial" w:cs="Times New Roman"/>
      <w:szCs w:val="20"/>
    </w:rPr>
  </w:style>
  <w:style w:type="character" w:customStyle="1" w:styleId="NormailChar">
    <w:name w:val="Normail Char"/>
    <w:link w:val="Normail"/>
    <w:rsid w:val="00E70E4B"/>
    <w:rPr>
      <w:rFonts w:ascii="Arial" w:eastAsia="Times New Roman" w:hAnsi="Arial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0E4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0E4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F5570"/>
    <w:rPr>
      <w:color w:val="F0003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BA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3EE2"/>
    <w:pPr>
      <w:spacing w:before="720" w:after="36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3EE2"/>
    <w:rPr>
      <w:rFonts w:asciiTheme="majorHAnsi" w:eastAsiaTheme="majorEastAsia" w:hAnsiTheme="majorHAnsi" w:cstheme="majorBidi"/>
      <w:color w:val="58595B" w:themeColor="text2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56F4"/>
    <w:rPr>
      <w:rFonts w:asciiTheme="majorHAnsi" w:eastAsiaTheme="majorEastAsia" w:hAnsiTheme="majorHAnsi" w:cstheme="majorBidi"/>
      <w:color w:val="58595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3EE2"/>
    <w:rPr>
      <w:rFonts w:asciiTheme="majorHAnsi" w:eastAsiaTheme="majorEastAsia" w:hAnsiTheme="majorHAnsi" w:cstheme="majorBidi"/>
      <w:b/>
      <w:color w:val="58595B" w:themeColor="text2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4860"/>
    <w:rPr>
      <w:rFonts w:asciiTheme="majorHAnsi" w:eastAsiaTheme="majorEastAsia" w:hAnsiTheme="majorHAnsi" w:cstheme="majorBidi"/>
      <w:i/>
      <w:iCs/>
      <w:color w:val="BA77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ic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AF254984A6488C9651C46068496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332F-D8E3-4BF5-BC16-118A076306A7}"/>
      </w:docPartPr>
      <w:docPartBody>
        <w:p w:rsidR="00CE7332" w:rsidRDefault="00E27CDE" w:rsidP="00E27CDE">
          <w:pPr>
            <w:pStyle w:val="34AF254984A6488C9651C4606849606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033AEC9C54F21A5EA3A0DD6BD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06199-8CF3-47BB-8C9D-F65B54D4FD2A}"/>
      </w:docPartPr>
      <w:docPartBody>
        <w:p w:rsidR="00D90349" w:rsidRDefault="00717DCB" w:rsidP="00717DCB">
          <w:pPr>
            <w:pStyle w:val="B8E033AEC9C54F21A5EA3A0DD6BD94BB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5EBF22F7ED7C4701843973E0EB055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3A638-71AC-45EE-A69A-A32ADDCE003A}"/>
      </w:docPartPr>
      <w:docPartBody>
        <w:p w:rsidR="00D90349" w:rsidRDefault="00717DCB" w:rsidP="00717DCB">
          <w:pPr>
            <w:pStyle w:val="5EBF22F7ED7C4701843973E0EB0559D0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F143205AB1D34CD7B786BE69C9FC1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5110-FD64-45F1-A330-B1E882F6F78F}"/>
      </w:docPartPr>
      <w:docPartBody>
        <w:p w:rsidR="00D90349" w:rsidRDefault="00717DCB" w:rsidP="00717DCB">
          <w:pPr>
            <w:pStyle w:val="F143205AB1D34CD7B786BE69C9FC1EFC"/>
          </w:pPr>
          <w:r w:rsidRPr="00232DD4">
            <w:rPr>
              <w:rStyle w:val="PlaceholderText"/>
            </w:rPr>
            <w:t>Choose an item.</w:t>
          </w:r>
        </w:p>
      </w:docPartBody>
    </w:docPart>
    <w:docPart>
      <w:docPartPr>
        <w:name w:val="4A7F761017E3475AA24788E65B99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0A20-3C14-45F0-BF31-A6A2F6BD2D45}"/>
      </w:docPartPr>
      <w:docPartBody>
        <w:p w:rsidR="00D90349" w:rsidRDefault="00717DCB" w:rsidP="00717DCB">
          <w:pPr>
            <w:pStyle w:val="4A7F761017E3475AA24788E65B9977EC"/>
          </w:pPr>
          <w:r w:rsidRPr="00232DD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CDE"/>
    <w:rsid w:val="00147EC0"/>
    <w:rsid w:val="001F599A"/>
    <w:rsid w:val="00717DCB"/>
    <w:rsid w:val="00AE555A"/>
    <w:rsid w:val="00BE06BA"/>
    <w:rsid w:val="00CB579E"/>
    <w:rsid w:val="00CE7332"/>
    <w:rsid w:val="00D6362F"/>
    <w:rsid w:val="00D90349"/>
    <w:rsid w:val="00DA0E59"/>
    <w:rsid w:val="00E2750A"/>
    <w:rsid w:val="00E27CDE"/>
    <w:rsid w:val="00ED2939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750A"/>
    <w:rPr>
      <w:color w:val="808080"/>
    </w:rPr>
  </w:style>
  <w:style w:type="paragraph" w:customStyle="1" w:styleId="34AF254984A6488C9651C4606849606B">
    <w:name w:val="34AF254984A6488C9651C4606849606B"/>
    <w:rsid w:val="00E27CDE"/>
  </w:style>
  <w:style w:type="paragraph" w:customStyle="1" w:styleId="B8E033AEC9C54F21A5EA3A0DD6BD94BB">
    <w:name w:val="B8E033AEC9C54F21A5EA3A0DD6BD94BB"/>
    <w:rsid w:val="00717DCB"/>
  </w:style>
  <w:style w:type="paragraph" w:customStyle="1" w:styleId="5EBF22F7ED7C4701843973E0EB0559D0">
    <w:name w:val="5EBF22F7ED7C4701843973E0EB0559D0"/>
    <w:rsid w:val="00717DCB"/>
  </w:style>
  <w:style w:type="paragraph" w:customStyle="1" w:styleId="F143205AB1D34CD7B786BE69C9FC1EFC">
    <w:name w:val="F143205AB1D34CD7B786BE69C9FC1EFC"/>
    <w:rsid w:val="00717DCB"/>
  </w:style>
  <w:style w:type="paragraph" w:customStyle="1" w:styleId="4A7F761017E3475AA24788E65B9977EC">
    <w:name w:val="4A7F761017E3475AA24788E65B9977EC"/>
    <w:rsid w:val="00717DCB"/>
  </w:style>
  <w:style w:type="paragraph" w:customStyle="1" w:styleId="C8EF7131F08842F0B75D9AB7567CD458">
    <w:name w:val="C8EF7131F08842F0B75D9AB7567CD458"/>
    <w:rsid w:val="00717DCB"/>
  </w:style>
  <w:style w:type="paragraph" w:customStyle="1" w:styleId="27D93DE3CACE4EE88F3C8F8B35A61593">
    <w:name w:val="27D93DE3CACE4EE88F3C8F8B35A61593"/>
    <w:rsid w:val="00717DCB"/>
  </w:style>
  <w:style w:type="paragraph" w:customStyle="1" w:styleId="FED211D2E3BC4ADE9F2B640B22D6FE11">
    <w:name w:val="FED211D2E3BC4ADE9F2B640B22D6FE11"/>
    <w:rsid w:val="00717DCB"/>
  </w:style>
  <w:style w:type="paragraph" w:customStyle="1" w:styleId="EDCA410901F74A22B811F0B360A9E976">
    <w:name w:val="EDCA410901F74A22B811F0B360A9E976"/>
    <w:rsid w:val="00E275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CR-Imperial-CRUK">
      <a:dk1>
        <a:srgbClr val="000000"/>
      </a:dk1>
      <a:lt1>
        <a:sysClr val="window" lastClr="FFFFFF"/>
      </a:lt1>
      <a:dk2>
        <a:srgbClr val="58595B"/>
      </a:dk2>
      <a:lt2>
        <a:srgbClr val="A7A8AA"/>
      </a:lt2>
      <a:accent1>
        <a:srgbClr val="F9A100"/>
      </a:accent1>
      <a:accent2>
        <a:srgbClr val="A71930"/>
      </a:accent2>
      <a:accent3>
        <a:srgbClr val="002147"/>
      </a:accent3>
      <a:accent4>
        <a:srgbClr val="003E74"/>
      </a:accent4>
      <a:accent5>
        <a:srgbClr val="2E008B"/>
      </a:accent5>
      <a:accent6>
        <a:srgbClr val="EC008C"/>
      </a:accent6>
      <a:hlink>
        <a:srgbClr val="F00034"/>
      </a:hlink>
      <a:folHlink>
        <a:srgbClr val="F0003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800F-5D8B-4F4E-BC4E-722C52C2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Cancer Research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Jugurnauth-Little</dc:creator>
  <cp:keywords/>
  <dc:description/>
  <cp:lastModifiedBy>Joanna Fearn</cp:lastModifiedBy>
  <cp:revision>29</cp:revision>
  <dcterms:created xsi:type="dcterms:W3CDTF">2021-08-19T09:47:00Z</dcterms:created>
  <dcterms:modified xsi:type="dcterms:W3CDTF">2025-05-16T11:03:00Z</dcterms:modified>
</cp:coreProperties>
</file>