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3B" w:rsidRPr="005649AD" w:rsidRDefault="00D12DDE">
      <w:pPr>
        <w:rPr>
          <w:b/>
          <w:sz w:val="23"/>
          <w:szCs w:val="23"/>
        </w:rPr>
      </w:pPr>
      <w:r>
        <w:rPr>
          <w:b/>
          <w:sz w:val="23"/>
          <w:szCs w:val="23"/>
        </w:rPr>
        <w:t xml:space="preserve">ICR </w:t>
      </w:r>
      <w:r w:rsidR="007E3A3B" w:rsidRPr="005649AD">
        <w:rPr>
          <w:b/>
          <w:sz w:val="23"/>
          <w:szCs w:val="23"/>
        </w:rPr>
        <w:t>HR excellence 6 year review – progress report</w:t>
      </w:r>
    </w:p>
    <w:p w:rsidR="009E7FBC" w:rsidRPr="005649AD" w:rsidRDefault="009E7FBC">
      <w:pPr>
        <w:rPr>
          <w:b/>
          <w:sz w:val="23"/>
          <w:szCs w:val="23"/>
        </w:rPr>
      </w:pPr>
      <w:r w:rsidRPr="005649AD">
        <w:rPr>
          <w:b/>
          <w:sz w:val="23"/>
          <w:szCs w:val="23"/>
        </w:rPr>
        <w:t>Internal Evaluation Process</w:t>
      </w:r>
      <w:r w:rsidR="00FA48B8" w:rsidRPr="005649AD">
        <w:rPr>
          <w:b/>
          <w:sz w:val="23"/>
          <w:szCs w:val="23"/>
        </w:rPr>
        <w:t xml:space="preserve"> </w:t>
      </w:r>
      <w:r w:rsidR="00FA48B8" w:rsidRPr="005649AD">
        <w:rPr>
          <w:sz w:val="23"/>
          <w:szCs w:val="23"/>
        </w:rPr>
        <w:t>(concordat principle 7)</w:t>
      </w:r>
    </w:p>
    <w:p w:rsidR="006F6EFE" w:rsidRDefault="006F6EFE" w:rsidP="006F6EFE">
      <w:r>
        <w:t xml:space="preserve">The fulfilment of the current HR Excellence in Research action plan is being overseen by the ICR Staff Engagement Committee (comprised of members across all staff groups including students, scientific officers, postdocs and faculty).  For the 6 year review; the action plan was updated with results from the 2014 and 2015 staff surveys, which had fed into a successful Athena SWAN silver award in April 2016 (itself overseen by the Athena SWAN Silver Steering Group including CEO Prof Paul Workman).  Staff surveys will now be run triennially to maintain staff engagement with the process.  The ICR has undergone major institutional consultation at all levels this year resulting in the launch of a joint ICR/Royal Marsden research strategy (2016-2021) and a new Teaching and Learning Strategy (2016-2021).  Priorities emerging from these and the Athena SWAN action plan were then added to the draft 6 year review action plan.  Each staff group association was then given a copy of the draft action plan and asked to comment on the areas that were </w:t>
      </w:r>
      <w:r w:rsidR="00C5394A">
        <w:t>pertinent</w:t>
      </w:r>
      <w:r>
        <w:t xml:space="preserve"> to them including suggestions of how best to implement </w:t>
      </w:r>
      <w:r w:rsidR="00C5394A">
        <w:t>the</w:t>
      </w:r>
      <w:r>
        <w:t xml:space="preserve"> actions.  Once comments and feedback were incorporated, the action plan was given to the Academic Deans Team for review and comment.  </w:t>
      </w:r>
      <w:r w:rsidR="006E4964">
        <w:t>A</w:t>
      </w:r>
      <w:r>
        <w:t xml:space="preserve"> final report and action plan will then be sent back to the Staff Engagement Committee for final review and approval in December 2016.  The committee will then continue to monitor the fulfilment of the action plan going forward.</w:t>
      </w:r>
    </w:p>
    <w:p w:rsidR="00D83E15" w:rsidRPr="005649AD" w:rsidRDefault="00AD7199">
      <w:pPr>
        <w:rPr>
          <w:sz w:val="23"/>
          <w:szCs w:val="23"/>
        </w:rPr>
      </w:pPr>
      <w:r w:rsidRPr="005649AD">
        <w:rPr>
          <w:b/>
          <w:sz w:val="23"/>
          <w:szCs w:val="23"/>
        </w:rPr>
        <w:t>Recruitment and Selection</w:t>
      </w:r>
      <w:r w:rsidR="00A10E0A" w:rsidRPr="005649AD">
        <w:rPr>
          <w:sz w:val="23"/>
          <w:szCs w:val="23"/>
        </w:rPr>
        <w:t xml:space="preserve"> (concordat principle 1)</w:t>
      </w:r>
    </w:p>
    <w:p w:rsidR="00A03685" w:rsidRDefault="00A10E0A" w:rsidP="00A10E0A">
      <w:pPr>
        <w:rPr>
          <w:sz w:val="23"/>
          <w:szCs w:val="23"/>
        </w:rPr>
      </w:pPr>
      <w:r w:rsidRPr="005649AD">
        <w:rPr>
          <w:sz w:val="23"/>
          <w:szCs w:val="23"/>
        </w:rPr>
        <w:t xml:space="preserve">A policy for the appointment of </w:t>
      </w:r>
      <w:r w:rsidR="00942C3A" w:rsidRPr="005649AD">
        <w:rPr>
          <w:sz w:val="23"/>
          <w:szCs w:val="23"/>
        </w:rPr>
        <w:t xml:space="preserve">senior staff including </w:t>
      </w:r>
      <w:r w:rsidRPr="005649AD">
        <w:rPr>
          <w:sz w:val="23"/>
          <w:szCs w:val="23"/>
        </w:rPr>
        <w:t>Career Development Faculty (CDF) and Division Heads has now been drawn up (action 1c</w:t>
      </w:r>
      <w:proofErr w:type="gramStart"/>
      <w:r w:rsidR="007025E8" w:rsidRPr="005649AD">
        <w:rPr>
          <w:sz w:val="23"/>
          <w:szCs w:val="23"/>
        </w:rPr>
        <w:t>,ii</w:t>
      </w:r>
      <w:proofErr w:type="gramEnd"/>
      <w:r w:rsidRPr="005649AD">
        <w:rPr>
          <w:sz w:val="23"/>
          <w:szCs w:val="23"/>
        </w:rPr>
        <w:t>)</w:t>
      </w:r>
      <w:r w:rsidR="0097446C" w:rsidRPr="005649AD">
        <w:rPr>
          <w:sz w:val="23"/>
          <w:szCs w:val="23"/>
        </w:rPr>
        <w:t xml:space="preserve">.  </w:t>
      </w:r>
      <w:r w:rsidR="00DE34D4" w:rsidRPr="005649AD">
        <w:rPr>
          <w:sz w:val="23"/>
          <w:szCs w:val="23"/>
        </w:rPr>
        <w:t xml:space="preserve">This has helped to inform how search committees identify potential new faculty and ensure that this process is as fair and transparent as possible.  </w:t>
      </w:r>
      <w:r w:rsidR="00BC2CFB" w:rsidRPr="005649AD">
        <w:rPr>
          <w:sz w:val="23"/>
          <w:szCs w:val="23"/>
        </w:rPr>
        <w:t xml:space="preserve">The data gathered from this project has helped to inform our Athena SWAN silver action plan </w:t>
      </w:r>
      <w:r w:rsidR="00BE709D" w:rsidRPr="005649AD">
        <w:rPr>
          <w:sz w:val="23"/>
          <w:szCs w:val="23"/>
        </w:rPr>
        <w:t>including formal guidance on pay rates and the appointments process</w:t>
      </w:r>
      <w:r w:rsidR="00BC2CFB" w:rsidRPr="005649AD">
        <w:rPr>
          <w:sz w:val="23"/>
          <w:szCs w:val="23"/>
        </w:rPr>
        <w:t xml:space="preserve">.  </w:t>
      </w:r>
      <w:r w:rsidR="0097446C" w:rsidRPr="005649AD">
        <w:rPr>
          <w:sz w:val="23"/>
          <w:szCs w:val="23"/>
        </w:rPr>
        <w:t>In addition</w:t>
      </w:r>
      <w:r w:rsidR="000676F1" w:rsidRPr="005649AD">
        <w:rPr>
          <w:sz w:val="23"/>
          <w:szCs w:val="23"/>
        </w:rPr>
        <w:t xml:space="preserve"> </w:t>
      </w:r>
      <w:r w:rsidR="00E22D1C" w:rsidRPr="005649AD">
        <w:rPr>
          <w:sz w:val="23"/>
          <w:szCs w:val="23"/>
        </w:rPr>
        <w:t>criteria have</w:t>
      </w:r>
      <w:r w:rsidR="000676F1" w:rsidRPr="005649AD">
        <w:rPr>
          <w:sz w:val="23"/>
          <w:szCs w:val="23"/>
        </w:rPr>
        <w:t xml:space="preserve"> been drawn up </w:t>
      </w:r>
      <w:r w:rsidR="00BC2CFB" w:rsidRPr="005649AD">
        <w:rPr>
          <w:sz w:val="23"/>
          <w:szCs w:val="23"/>
        </w:rPr>
        <w:t>for ICR committee membership which has now been</w:t>
      </w:r>
      <w:r w:rsidR="000676F1" w:rsidRPr="005649AD">
        <w:rPr>
          <w:sz w:val="23"/>
          <w:szCs w:val="23"/>
        </w:rPr>
        <w:t xml:space="preserve"> widely disseminated to encourage wider participation</w:t>
      </w:r>
      <w:r w:rsidR="00FC2E29" w:rsidRPr="005649AD">
        <w:rPr>
          <w:sz w:val="23"/>
          <w:szCs w:val="23"/>
        </w:rPr>
        <w:t>.  The p</w:t>
      </w:r>
      <w:r w:rsidR="00FC2E29" w:rsidRPr="005649AD">
        <w:rPr>
          <w:rFonts w:cs="Arial"/>
          <w:sz w:val="23"/>
          <w:szCs w:val="23"/>
        </w:rPr>
        <w:t xml:space="preserve">roportion of senior committee posts held by women increased significantly from 22% in 2012 to 44% at present </w:t>
      </w:r>
      <w:r w:rsidR="00E22D1C" w:rsidRPr="005649AD">
        <w:rPr>
          <w:sz w:val="23"/>
          <w:szCs w:val="23"/>
        </w:rPr>
        <w:t>(</w:t>
      </w:r>
      <w:r w:rsidR="002C5F3C" w:rsidRPr="005649AD">
        <w:rPr>
          <w:sz w:val="23"/>
          <w:szCs w:val="23"/>
        </w:rPr>
        <w:t>action 2e</w:t>
      </w:r>
      <w:r w:rsidR="007025E8" w:rsidRPr="005649AD">
        <w:rPr>
          <w:sz w:val="23"/>
          <w:szCs w:val="23"/>
        </w:rPr>
        <w:t>, iv</w:t>
      </w:r>
      <w:r w:rsidR="00E22D1C" w:rsidRPr="005649AD">
        <w:rPr>
          <w:sz w:val="23"/>
          <w:szCs w:val="23"/>
        </w:rPr>
        <w:t>)</w:t>
      </w:r>
      <w:r w:rsidR="000676F1" w:rsidRPr="005649AD">
        <w:rPr>
          <w:sz w:val="23"/>
          <w:szCs w:val="23"/>
        </w:rPr>
        <w:t xml:space="preserve">.  </w:t>
      </w:r>
      <w:r w:rsidR="00E22D1C" w:rsidRPr="005649AD">
        <w:rPr>
          <w:sz w:val="23"/>
          <w:szCs w:val="23"/>
        </w:rPr>
        <w:t xml:space="preserve">These are now included in the appraisal process to encourage </w:t>
      </w:r>
      <w:r w:rsidR="00FC2E29" w:rsidRPr="005649AD">
        <w:rPr>
          <w:sz w:val="23"/>
          <w:szCs w:val="23"/>
        </w:rPr>
        <w:t xml:space="preserve">continued </w:t>
      </w:r>
      <w:r w:rsidR="00E22D1C" w:rsidRPr="005649AD">
        <w:rPr>
          <w:sz w:val="23"/>
          <w:szCs w:val="23"/>
        </w:rPr>
        <w:t>transparency and diversification of all ICR committees</w:t>
      </w:r>
      <w:r w:rsidR="000676F1" w:rsidRPr="005649AD">
        <w:rPr>
          <w:sz w:val="23"/>
          <w:szCs w:val="23"/>
        </w:rPr>
        <w:t>.</w:t>
      </w:r>
      <w:r w:rsidR="00DA2C73" w:rsidRPr="005649AD">
        <w:rPr>
          <w:sz w:val="23"/>
          <w:szCs w:val="23"/>
        </w:rPr>
        <w:t xml:space="preserve">  The exception to this is where a specific job role </w:t>
      </w:r>
      <w:r w:rsidR="002C5F3C" w:rsidRPr="005649AD">
        <w:rPr>
          <w:sz w:val="23"/>
          <w:szCs w:val="23"/>
        </w:rPr>
        <w:t>is a criteria of the post e.g. Director of R</w:t>
      </w:r>
      <w:r w:rsidR="00DA2C73" w:rsidRPr="005649AD">
        <w:rPr>
          <w:sz w:val="23"/>
          <w:szCs w:val="23"/>
        </w:rPr>
        <w:t>esearch sitting on the management executive.</w:t>
      </w:r>
    </w:p>
    <w:p w:rsidR="00660350" w:rsidRPr="005649AD" w:rsidRDefault="004D35EC" w:rsidP="00A10E0A">
      <w:pPr>
        <w:rPr>
          <w:sz w:val="23"/>
          <w:szCs w:val="23"/>
        </w:rPr>
      </w:pPr>
      <w:r w:rsidRPr="005649AD">
        <w:rPr>
          <w:sz w:val="23"/>
          <w:szCs w:val="23"/>
        </w:rPr>
        <w:t xml:space="preserve">To further improve </w:t>
      </w:r>
      <w:r w:rsidR="00AC7CBC">
        <w:rPr>
          <w:sz w:val="23"/>
          <w:szCs w:val="23"/>
        </w:rPr>
        <w:t xml:space="preserve">our </w:t>
      </w:r>
      <w:r w:rsidRPr="005649AD">
        <w:rPr>
          <w:sz w:val="23"/>
          <w:szCs w:val="23"/>
        </w:rPr>
        <w:t xml:space="preserve">recruitment </w:t>
      </w:r>
      <w:r w:rsidR="00AC7CBC">
        <w:rPr>
          <w:sz w:val="23"/>
          <w:szCs w:val="23"/>
        </w:rPr>
        <w:t>processes</w:t>
      </w:r>
      <w:r w:rsidRPr="005649AD">
        <w:rPr>
          <w:sz w:val="23"/>
          <w:szCs w:val="23"/>
        </w:rPr>
        <w:t xml:space="preserve">, </w:t>
      </w:r>
      <w:r w:rsidR="00AC7CBC">
        <w:rPr>
          <w:sz w:val="23"/>
          <w:szCs w:val="23"/>
        </w:rPr>
        <w:t xml:space="preserve">we aim to fully embed recruitment training for hiring managers </w:t>
      </w:r>
      <w:r w:rsidRPr="005649AD">
        <w:rPr>
          <w:sz w:val="23"/>
          <w:szCs w:val="23"/>
        </w:rPr>
        <w:t xml:space="preserve">(on topics including equality and unconscious bias) </w:t>
      </w:r>
      <w:r w:rsidR="00AC7CBC">
        <w:rPr>
          <w:sz w:val="23"/>
          <w:szCs w:val="23"/>
        </w:rPr>
        <w:t>into</w:t>
      </w:r>
      <w:r w:rsidRPr="005649AD">
        <w:rPr>
          <w:sz w:val="23"/>
          <w:szCs w:val="23"/>
        </w:rPr>
        <w:t xml:space="preserve"> the </w:t>
      </w:r>
      <w:r w:rsidR="00AC7CBC">
        <w:rPr>
          <w:sz w:val="23"/>
          <w:szCs w:val="23"/>
        </w:rPr>
        <w:t>e-</w:t>
      </w:r>
      <w:r w:rsidRPr="005649AD">
        <w:rPr>
          <w:sz w:val="23"/>
          <w:szCs w:val="23"/>
        </w:rPr>
        <w:t>recruitment process</w:t>
      </w:r>
      <w:r w:rsidR="00AC7CBC">
        <w:rPr>
          <w:sz w:val="23"/>
          <w:szCs w:val="23"/>
        </w:rPr>
        <w:t xml:space="preserve">.  46% of </w:t>
      </w:r>
      <w:r w:rsidR="007F3F3B">
        <w:rPr>
          <w:sz w:val="23"/>
          <w:szCs w:val="23"/>
        </w:rPr>
        <w:t xml:space="preserve">current </w:t>
      </w:r>
      <w:r w:rsidR="00AC7CBC">
        <w:rPr>
          <w:sz w:val="23"/>
          <w:szCs w:val="23"/>
        </w:rPr>
        <w:t>panel chairs have undergone this training which we aim to i</w:t>
      </w:r>
      <w:r w:rsidR="00133BC5">
        <w:rPr>
          <w:sz w:val="23"/>
          <w:szCs w:val="23"/>
        </w:rPr>
        <w:t>ncrease to 60% by December 2017</w:t>
      </w:r>
      <w:r w:rsidR="00101428">
        <w:rPr>
          <w:sz w:val="23"/>
          <w:szCs w:val="23"/>
        </w:rPr>
        <w:t xml:space="preserve"> (new action 2a</w:t>
      </w:r>
      <w:proofErr w:type="gramStart"/>
      <w:r w:rsidR="00101428" w:rsidRPr="005649AD">
        <w:rPr>
          <w:sz w:val="23"/>
          <w:szCs w:val="23"/>
        </w:rPr>
        <w:t>,i</w:t>
      </w:r>
      <w:r w:rsidR="00101428">
        <w:rPr>
          <w:sz w:val="23"/>
          <w:szCs w:val="23"/>
        </w:rPr>
        <w:t>i</w:t>
      </w:r>
      <w:proofErr w:type="gramEnd"/>
      <w:r w:rsidR="00101428" w:rsidRPr="005649AD">
        <w:rPr>
          <w:sz w:val="23"/>
          <w:szCs w:val="23"/>
        </w:rPr>
        <w:t>)</w:t>
      </w:r>
      <w:r w:rsidR="00133BC5">
        <w:rPr>
          <w:sz w:val="23"/>
          <w:szCs w:val="23"/>
        </w:rPr>
        <w:t>.  Once fully operational the new recruitment module will mean that all h</w:t>
      </w:r>
      <w:r w:rsidRPr="005649AD">
        <w:rPr>
          <w:sz w:val="23"/>
          <w:szCs w:val="23"/>
        </w:rPr>
        <w:t xml:space="preserve">iring staff will need to </w:t>
      </w:r>
      <w:r w:rsidR="00FD7651">
        <w:rPr>
          <w:sz w:val="23"/>
          <w:szCs w:val="23"/>
        </w:rPr>
        <w:t xml:space="preserve">have </w:t>
      </w:r>
      <w:r w:rsidRPr="005649AD">
        <w:rPr>
          <w:sz w:val="23"/>
          <w:szCs w:val="23"/>
        </w:rPr>
        <w:t>complete</w:t>
      </w:r>
      <w:r w:rsidR="00FD7651">
        <w:rPr>
          <w:sz w:val="23"/>
          <w:szCs w:val="23"/>
        </w:rPr>
        <w:t>d</w:t>
      </w:r>
      <w:r w:rsidRPr="005649AD">
        <w:rPr>
          <w:sz w:val="23"/>
          <w:szCs w:val="23"/>
        </w:rPr>
        <w:t xml:space="preserve"> this training before being able to</w:t>
      </w:r>
      <w:r w:rsidR="007F3F3B">
        <w:rPr>
          <w:sz w:val="23"/>
          <w:szCs w:val="23"/>
        </w:rPr>
        <w:t xml:space="preserve"> </w:t>
      </w:r>
      <w:r w:rsidR="00101428">
        <w:rPr>
          <w:sz w:val="23"/>
          <w:szCs w:val="23"/>
        </w:rPr>
        <w:t>advertise a position.</w:t>
      </w:r>
    </w:p>
    <w:p w:rsidR="00D20162" w:rsidRPr="005649AD" w:rsidRDefault="00D20162">
      <w:pPr>
        <w:rPr>
          <w:sz w:val="23"/>
          <w:szCs w:val="23"/>
        </w:rPr>
      </w:pPr>
    </w:p>
    <w:p w:rsidR="00AD7199" w:rsidRPr="005649AD" w:rsidRDefault="00AD7199">
      <w:pPr>
        <w:rPr>
          <w:sz w:val="23"/>
          <w:szCs w:val="23"/>
        </w:rPr>
      </w:pPr>
      <w:r w:rsidRPr="005649AD">
        <w:rPr>
          <w:b/>
          <w:sz w:val="23"/>
          <w:szCs w:val="23"/>
        </w:rPr>
        <w:t>Recognition and value</w:t>
      </w:r>
      <w:r w:rsidR="00610272" w:rsidRPr="005649AD">
        <w:rPr>
          <w:sz w:val="23"/>
          <w:szCs w:val="23"/>
        </w:rPr>
        <w:t xml:space="preserve"> (concordat principle 2)</w:t>
      </w:r>
    </w:p>
    <w:p w:rsidR="004305FC" w:rsidRDefault="00CE6D0F" w:rsidP="00BE6DA4">
      <w:pPr>
        <w:rPr>
          <w:sz w:val="23"/>
          <w:szCs w:val="23"/>
        </w:rPr>
      </w:pPr>
      <w:r w:rsidRPr="005649AD">
        <w:rPr>
          <w:sz w:val="23"/>
          <w:szCs w:val="23"/>
        </w:rPr>
        <w:t>The Scientific Officer A</w:t>
      </w:r>
      <w:r w:rsidR="00A943D9" w:rsidRPr="005649AD">
        <w:rPr>
          <w:sz w:val="23"/>
          <w:szCs w:val="23"/>
        </w:rPr>
        <w:t xml:space="preserve">ssociation </w:t>
      </w:r>
      <w:r w:rsidR="00A342BE" w:rsidRPr="005649AD">
        <w:rPr>
          <w:sz w:val="23"/>
          <w:szCs w:val="23"/>
        </w:rPr>
        <w:t xml:space="preserve">(SOA) </w:t>
      </w:r>
      <w:r w:rsidR="00565416" w:rsidRPr="005649AD">
        <w:rPr>
          <w:sz w:val="23"/>
          <w:szCs w:val="23"/>
        </w:rPr>
        <w:t>has</w:t>
      </w:r>
      <w:r w:rsidR="00A943D9" w:rsidRPr="005649AD">
        <w:rPr>
          <w:sz w:val="23"/>
          <w:szCs w:val="23"/>
        </w:rPr>
        <w:t xml:space="preserve"> lead on a number of initiatives to improve the recognition and value placed on technical grade staff at the ICR.  </w:t>
      </w:r>
      <w:r w:rsidR="005D5B73" w:rsidRPr="005649AD">
        <w:rPr>
          <w:sz w:val="23"/>
          <w:szCs w:val="23"/>
        </w:rPr>
        <w:t xml:space="preserve">A key achievement amongst these has been securing </w:t>
      </w:r>
      <w:r w:rsidR="00A943D9" w:rsidRPr="005649AD">
        <w:rPr>
          <w:sz w:val="23"/>
          <w:szCs w:val="23"/>
        </w:rPr>
        <w:t xml:space="preserve">places for </w:t>
      </w:r>
      <w:r w:rsidR="005D5B73" w:rsidRPr="005649AD">
        <w:rPr>
          <w:sz w:val="23"/>
          <w:szCs w:val="23"/>
        </w:rPr>
        <w:t xml:space="preserve">94 </w:t>
      </w:r>
      <w:r w:rsidR="00A943D9" w:rsidRPr="005649AD">
        <w:rPr>
          <w:sz w:val="23"/>
          <w:szCs w:val="23"/>
        </w:rPr>
        <w:t>scientific officers at the annual ICR conference which was previously only open to postdocs, stude</w:t>
      </w:r>
      <w:r w:rsidR="005D5B73" w:rsidRPr="005649AD">
        <w:rPr>
          <w:sz w:val="23"/>
          <w:szCs w:val="23"/>
        </w:rPr>
        <w:t xml:space="preserve">nts and team leaders.  </w:t>
      </w:r>
      <w:r w:rsidR="00A943D9" w:rsidRPr="005649AD">
        <w:rPr>
          <w:sz w:val="23"/>
          <w:szCs w:val="23"/>
        </w:rPr>
        <w:t xml:space="preserve">8 presented their research at </w:t>
      </w:r>
      <w:r w:rsidR="00A342BE" w:rsidRPr="005649AD">
        <w:rPr>
          <w:sz w:val="23"/>
          <w:szCs w:val="23"/>
        </w:rPr>
        <w:t>the event and feedback from attendees was very positive</w:t>
      </w:r>
      <w:r w:rsidR="00D355E8" w:rsidRPr="005649AD">
        <w:rPr>
          <w:sz w:val="23"/>
          <w:szCs w:val="23"/>
        </w:rPr>
        <w:t>,</w:t>
      </w:r>
      <w:r w:rsidR="00A342BE" w:rsidRPr="005649AD">
        <w:rPr>
          <w:sz w:val="23"/>
          <w:szCs w:val="23"/>
        </w:rPr>
        <w:t xml:space="preserve"> </w:t>
      </w:r>
      <w:r w:rsidR="00D355E8" w:rsidRPr="005649AD">
        <w:rPr>
          <w:sz w:val="23"/>
          <w:szCs w:val="23"/>
        </w:rPr>
        <w:t>valuing the opportunity</w:t>
      </w:r>
      <w:r w:rsidR="00A342BE" w:rsidRPr="005649AD">
        <w:rPr>
          <w:sz w:val="23"/>
          <w:szCs w:val="23"/>
        </w:rPr>
        <w:t xml:space="preserve"> </w:t>
      </w:r>
      <w:r w:rsidR="00D355E8" w:rsidRPr="005649AD">
        <w:rPr>
          <w:sz w:val="23"/>
          <w:szCs w:val="23"/>
        </w:rPr>
        <w:t>to network and share</w:t>
      </w:r>
      <w:r w:rsidR="00A342BE" w:rsidRPr="005649AD">
        <w:rPr>
          <w:sz w:val="23"/>
          <w:szCs w:val="23"/>
        </w:rPr>
        <w:t xml:space="preserve"> research findings across the organisation.  In addition the SOA continue</w:t>
      </w:r>
      <w:r w:rsidR="00D355E8" w:rsidRPr="005649AD">
        <w:rPr>
          <w:sz w:val="23"/>
          <w:szCs w:val="23"/>
        </w:rPr>
        <w:t>s</w:t>
      </w:r>
      <w:r w:rsidR="00A342BE" w:rsidRPr="005649AD">
        <w:rPr>
          <w:sz w:val="23"/>
          <w:szCs w:val="23"/>
        </w:rPr>
        <w:t xml:space="preserve"> to grow </w:t>
      </w:r>
      <w:r w:rsidR="00D355E8" w:rsidRPr="005649AD">
        <w:rPr>
          <w:sz w:val="23"/>
          <w:szCs w:val="23"/>
        </w:rPr>
        <w:t>its</w:t>
      </w:r>
      <w:r w:rsidR="00A342BE" w:rsidRPr="005649AD">
        <w:rPr>
          <w:sz w:val="23"/>
          <w:szCs w:val="23"/>
        </w:rPr>
        <w:t xml:space="preserve"> promotions mentoring scheme</w:t>
      </w:r>
      <w:r w:rsidR="00C65146">
        <w:rPr>
          <w:sz w:val="23"/>
          <w:szCs w:val="23"/>
        </w:rPr>
        <w:t xml:space="preserve"> (action 2d)</w:t>
      </w:r>
      <w:r w:rsidR="00A342BE" w:rsidRPr="005649AD">
        <w:rPr>
          <w:sz w:val="23"/>
          <w:szCs w:val="23"/>
        </w:rPr>
        <w:t xml:space="preserve">, </w:t>
      </w:r>
      <w:r w:rsidR="00A342BE" w:rsidRPr="005649AD">
        <w:rPr>
          <w:sz w:val="23"/>
          <w:szCs w:val="23"/>
        </w:rPr>
        <w:lastRenderedPageBreak/>
        <w:t xml:space="preserve">where those interested in applying for promotion are paired with someone who has successfully </w:t>
      </w:r>
      <w:r w:rsidR="00BE5B0C" w:rsidRPr="005649AD">
        <w:rPr>
          <w:sz w:val="23"/>
          <w:szCs w:val="23"/>
        </w:rPr>
        <w:t xml:space="preserve">and recently </w:t>
      </w:r>
      <w:r w:rsidR="00A342BE" w:rsidRPr="005649AD">
        <w:rPr>
          <w:sz w:val="23"/>
          <w:szCs w:val="23"/>
        </w:rPr>
        <w:t xml:space="preserve">navigated the process.  To date </w:t>
      </w:r>
      <w:r w:rsidR="000A02B1" w:rsidRPr="005649AD">
        <w:rPr>
          <w:sz w:val="23"/>
          <w:szCs w:val="23"/>
        </w:rPr>
        <w:t>16</w:t>
      </w:r>
      <w:r w:rsidR="00A342BE" w:rsidRPr="005649AD">
        <w:rPr>
          <w:sz w:val="23"/>
          <w:szCs w:val="23"/>
        </w:rPr>
        <w:t xml:space="preserve"> pairs have been matched and a recent survey indicated that </w:t>
      </w:r>
      <w:r w:rsidR="00A73573" w:rsidRPr="005649AD">
        <w:rPr>
          <w:sz w:val="23"/>
          <w:szCs w:val="23"/>
        </w:rPr>
        <w:t>52</w:t>
      </w:r>
      <w:r w:rsidR="00A342BE" w:rsidRPr="005649AD">
        <w:rPr>
          <w:sz w:val="23"/>
          <w:szCs w:val="23"/>
        </w:rPr>
        <w:t>% of scientific officers were aware of the scheme</w:t>
      </w:r>
      <w:r w:rsidR="00706B36" w:rsidRPr="005649AD">
        <w:rPr>
          <w:sz w:val="23"/>
          <w:szCs w:val="23"/>
        </w:rPr>
        <w:t xml:space="preserve">.  </w:t>
      </w:r>
      <w:r w:rsidR="001B69B2">
        <w:rPr>
          <w:sz w:val="23"/>
          <w:szCs w:val="23"/>
        </w:rPr>
        <w:t xml:space="preserve">The provision of conference places, promotions support together with having the CEO chair the annual ICR technical conference highlights the institutional response to the staff survey </w:t>
      </w:r>
      <w:r w:rsidR="00075A88">
        <w:rPr>
          <w:sz w:val="23"/>
          <w:szCs w:val="23"/>
        </w:rPr>
        <w:t>results</w:t>
      </w:r>
      <w:r w:rsidR="00075A88" w:rsidRPr="00075A88">
        <w:rPr>
          <w:sz w:val="23"/>
          <w:szCs w:val="23"/>
        </w:rPr>
        <w:t xml:space="preserve"> </w:t>
      </w:r>
      <w:r w:rsidR="00075A88" w:rsidRPr="005649AD">
        <w:rPr>
          <w:sz w:val="23"/>
          <w:szCs w:val="23"/>
        </w:rPr>
        <w:t>wanting to recognise and value the contribution of its largest staff group.</w:t>
      </w:r>
      <w:r w:rsidR="00FC0298">
        <w:rPr>
          <w:sz w:val="23"/>
          <w:szCs w:val="23"/>
        </w:rPr>
        <w:t xml:space="preserve">  In response </w:t>
      </w:r>
      <w:r w:rsidR="00025E59">
        <w:rPr>
          <w:sz w:val="23"/>
          <w:szCs w:val="23"/>
        </w:rPr>
        <w:t xml:space="preserve">to the 2014 staff survey showing that </w:t>
      </w:r>
      <w:r w:rsidR="00812B07">
        <w:rPr>
          <w:sz w:val="23"/>
          <w:szCs w:val="23"/>
        </w:rPr>
        <w:t xml:space="preserve">only 44% of research staff </w:t>
      </w:r>
      <w:proofErr w:type="gramStart"/>
      <w:r w:rsidR="00812B07">
        <w:rPr>
          <w:sz w:val="23"/>
          <w:szCs w:val="23"/>
        </w:rPr>
        <w:t>know</w:t>
      </w:r>
      <w:proofErr w:type="gramEnd"/>
      <w:r w:rsidR="00025E59">
        <w:rPr>
          <w:sz w:val="23"/>
          <w:szCs w:val="23"/>
        </w:rPr>
        <w:t xml:space="preserve"> they are eligible to receive independent careers advice,</w:t>
      </w:r>
      <w:r w:rsidR="000B033D">
        <w:rPr>
          <w:sz w:val="23"/>
          <w:szCs w:val="23"/>
        </w:rPr>
        <w:t xml:space="preserve"> we have increased the</w:t>
      </w:r>
      <w:r w:rsidR="00FC0298">
        <w:rPr>
          <w:sz w:val="23"/>
          <w:szCs w:val="23"/>
        </w:rPr>
        <w:t xml:space="preserve"> number of one to one appointments </w:t>
      </w:r>
      <w:r w:rsidR="000B033D">
        <w:rPr>
          <w:sz w:val="23"/>
          <w:szCs w:val="23"/>
        </w:rPr>
        <w:t>offered</w:t>
      </w:r>
      <w:r w:rsidR="00812B07">
        <w:rPr>
          <w:sz w:val="23"/>
          <w:szCs w:val="23"/>
        </w:rPr>
        <w:t xml:space="preserve">, </w:t>
      </w:r>
      <w:r w:rsidR="00FC0298">
        <w:rPr>
          <w:sz w:val="23"/>
          <w:szCs w:val="23"/>
        </w:rPr>
        <w:t>with 27 SOs taking these up over the last 2 years (action 3b)</w:t>
      </w:r>
      <w:r w:rsidR="002B6866">
        <w:rPr>
          <w:sz w:val="23"/>
          <w:szCs w:val="23"/>
        </w:rPr>
        <w:t xml:space="preserve">.  </w:t>
      </w:r>
    </w:p>
    <w:p w:rsidR="004305FC" w:rsidRDefault="004305FC" w:rsidP="00BE6DA4">
      <w:pPr>
        <w:rPr>
          <w:sz w:val="23"/>
          <w:szCs w:val="23"/>
        </w:rPr>
      </w:pPr>
    </w:p>
    <w:p w:rsidR="00075A88" w:rsidRDefault="005E4778" w:rsidP="00BE6DA4">
      <w:pPr>
        <w:rPr>
          <w:sz w:val="23"/>
          <w:szCs w:val="23"/>
        </w:rPr>
      </w:pPr>
      <w:r>
        <w:rPr>
          <w:sz w:val="23"/>
          <w:szCs w:val="23"/>
        </w:rPr>
        <w:t>To further raise the profile of Scientific Officers at the ICR, t</w:t>
      </w:r>
      <w:r w:rsidR="000A14B9" w:rsidRPr="005649AD">
        <w:rPr>
          <w:sz w:val="23"/>
          <w:szCs w:val="23"/>
        </w:rPr>
        <w:t xml:space="preserve">he SOA are planning </w:t>
      </w:r>
      <w:r>
        <w:rPr>
          <w:sz w:val="23"/>
          <w:szCs w:val="23"/>
        </w:rPr>
        <w:t>a Scientific Officer Team A</w:t>
      </w:r>
      <w:r w:rsidR="000A14B9" w:rsidRPr="005649AD">
        <w:rPr>
          <w:sz w:val="23"/>
          <w:szCs w:val="23"/>
        </w:rPr>
        <w:t xml:space="preserve">ward where team leaders will be asked to nominate technical </w:t>
      </w:r>
      <w:proofErr w:type="gramStart"/>
      <w:r w:rsidR="000A14B9" w:rsidRPr="005649AD">
        <w:rPr>
          <w:sz w:val="23"/>
          <w:szCs w:val="23"/>
        </w:rPr>
        <w:t>staff who have</w:t>
      </w:r>
      <w:proofErr w:type="gramEnd"/>
      <w:r w:rsidR="000A14B9" w:rsidRPr="005649AD">
        <w:rPr>
          <w:sz w:val="23"/>
          <w:szCs w:val="23"/>
        </w:rPr>
        <w:t xml:space="preserve"> made outstanding contributions to team working.  </w:t>
      </w:r>
      <w:r>
        <w:rPr>
          <w:sz w:val="23"/>
          <w:szCs w:val="23"/>
        </w:rPr>
        <w:t>Entries will be judged by HR Director and a member of faculty</w:t>
      </w:r>
      <w:r w:rsidR="00882D00">
        <w:rPr>
          <w:sz w:val="23"/>
          <w:szCs w:val="23"/>
        </w:rPr>
        <w:t xml:space="preserve"> with the winner</w:t>
      </w:r>
      <w:r w:rsidR="000A14B9" w:rsidRPr="005649AD">
        <w:rPr>
          <w:sz w:val="23"/>
          <w:szCs w:val="23"/>
        </w:rPr>
        <w:t xml:space="preserve"> </w:t>
      </w:r>
      <w:r w:rsidR="00C8767A">
        <w:rPr>
          <w:sz w:val="23"/>
          <w:szCs w:val="23"/>
        </w:rPr>
        <w:t>showcased</w:t>
      </w:r>
      <w:r w:rsidR="000A14B9" w:rsidRPr="005649AD">
        <w:rPr>
          <w:sz w:val="23"/>
          <w:szCs w:val="23"/>
        </w:rPr>
        <w:t xml:space="preserve"> at the annual </w:t>
      </w:r>
      <w:r w:rsidR="00882D00">
        <w:rPr>
          <w:sz w:val="23"/>
          <w:szCs w:val="23"/>
        </w:rPr>
        <w:t>SO</w:t>
      </w:r>
      <w:r w:rsidR="000A14B9" w:rsidRPr="005649AD">
        <w:rPr>
          <w:sz w:val="23"/>
          <w:szCs w:val="23"/>
        </w:rPr>
        <w:t xml:space="preserve"> conference and featured in institute-wide communications (new action 2d</w:t>
      </w:r>
      <w:proofErr w:type="gramStart"/>
      <w:r w:rsidR="000B033D">
        <w:rPr>
          <w:sz w:val="23"/>
          <w:szCs w:val="23"/>
        </w:rPr>
        <w:t>,ii</w:t>
      </w:r>
      <w:proofErr w:type="gramEnd"/>
      <w:r w:rsidR="000A14B9" w:rsidRPr="005649AD">
        <w:rPr>
          <w:sz w:val="23"/>
          <w:szCs w:val="23"/>
        </w:rPr>
        <w:t>).</w:t>
      </w:r>
      <w:r w:rsidR="00882D00">
        <w:rPr>
          <w:sz w:val="23"/>
          <w:szCs w:val="23"/>
        </w:rPr>
        <w:t xml:space="preserve">  </w:t>
      </w:r>
      <w:r w:rsidR="00706B36" w:rsidRPr="005649AD">
        <w:rPr>
          <w:sz w:val="23"/>
          <w:szCs w:val="23"/>
        </w:rPr>
        <w:t>W</w:t>
      </w:r>
      <w:r w:rsidR="00BA5290">
        <w:rPr>
          <w:sz w:val="23"/>
          <w:szCs w:val="23"/>
        </w:rPr>
        <w:t xml:space="preserve">e </w:t>
      </w:r>
      <w:r w:rsidR="000B033D">
        <w:rPr>
          <w:sz w:val="23"/>
          <w:szCs w:val="23"/>
        </w:rPr>
        <w:t xml:space="preserve">also </w:t>
      </w:r>
      <w:r w:rsidR="00BA5290">
        <w:rPr>
          <w:sz w:val="23"/>
          <w:szCs w:val="23"/>
        </w:rPr>
        <w:t xml:space="preserve">aim to </w:t>
      </w:r>
      <w:r w:rsidR="004305FC">
        <w:rPr>
          <w:sz w:val="23"/>
          <w:szCs w:val="23"/>
        </w:rPr>
        <w:t xml:space="preserve">increase </w:t>
      </w:r>
      <w:r w:rsidR="00025E59">
        <w:rPr>
          <w:sz w:val="23"/>
          <w:szCs w:val="23"/>
        </w:rPr>
        <w:t>number</w:t>
      </w:r>
      <w:r w:rsidR="009F34A3" w:rsidRPr="005649AD">
        <w:rPr>
          <w:sz w:val="23"/>
          <w:szCs w:val="23"/>
        </w:rPr>
        <w:t xml:space="preserve"> </w:t>
      </w:r>
      <w:r w:rsidR="004305FC">
        <w:rPr>
          <w:sz w:val="23"/>
          <w:szCs w:val="23"/>
        </w:rPr>
        <w:t xml:space="preserve">of Scientific Officers who are aware of the </w:t>
      </w:r>
      <w:r w:rsidR="00BA5290">
        <w:rPr>
          <w:sz w:val="23"/>
          <w:szCs w:val="23"/>
        </w:rPr>
        <w:t>promotions</w:t>
      </w:r>
      <w:r w:rsidR="004305FC">
        <w:rPr>
          <w:sz w:val="23"/>
          <w:szCs w:val="23"/>
        </w:rPr>
        <w:t xml:space="preserve"> mentoring scheme </w:t>
      </w:r>
      <w:r w:rsidR="00263C34">
        <w:rPr>
          <w:sz w:val="23"/>
          <w:szCs w:val="23"/>
        </w:rPr>
        <w:t xml:space="preserve">from 50% </w:t>
      </w:r>
      <w:r w:rsidR="009F34A3" w:rsidRPr="005649AD">
        <w:rPr>
          <w:sz w:val="23"/>
          <w:szCs w:val="23"/>
        </w:rPr>
        <w:t>to over 7</w:t>
      </w:r>
      <w:r w:rsidR="00263C34">
        <w:rPr>
          <w:sz w:val="23"/>
          <w:szCs w:val="23"/>
        </w:rPr>
        <w:t>5</w:t>
      </w:r>
      <w:r w:rsidR="00C16CED">
        <w:rPr>
          <w:sz w:val="23"/>
          <w:szCs w:val="23"/>
        </w:rPr>
        <w:t xml:space="preserve">% by the end of </w:t>
      </w:r>
      <w:r w:rsidR="009F34A3" w:rsidRPr="005649AD">
        <w:rPr>
          <w:sz w:val="23"/>
          <w:szCs w:val="23"/>
        </w:rPr>
        <w:t>2018 (</w:t>
      </w:r>
      <w:r w:rsidR="00F508F8" w:rsidRPr="005649AD">
        <w:rPr>
          <w:sz w:val="23"/>
          <w:szCs w:val="23"/>
        </w:rPr>
        <w:t xml:space="preserve">new </w:t>
      </w:r>
      <w:r w:rsidR="009F34A3" w:rsidRPr="005649AD">
        <w:rPr>
          <w:sz w:val="23"/>
          <w:szCs w:val="23"/>
        </w:rPr>
        <w:t xml:space="preserve">action </w:t>
      </w:r>
      <w:r w:rsidR="00DF2C99" w:rsidRPr="005649AD">
        <w:rPr>
          <w:sz w:val="23"/>
          <w:szCs w:val="23"/>
        </w:rPr>
        <w:t>2d</w:t>
      </w:r>
      <w:r w:rsidR="00025E59">
        <w:rPr>
          <w:sz w:val="23"/>
          <w:szCs w:val="23"/>
        </w:rPr>
        <w:t>,i</w:t>
      </w:r>
      <w:r w:rsidR="009F34A3" w:rsidRPr="005649AD">
        <w:rPr>
          <w:sz w:val="23"/>
          <w:szCs w:val="23"/>
        </w:rPr>
        <w:t>)</w:t>
      </w:r>
      <w:r w:rsidR="00FC3C39">
        <w:rPr>
          <w:sz w:val="23"/>
          <w:szCs w:val="23"/>
        </w:rPr>
        <w:t xml:space="preserve"> ensuring that all those who have the support of their manager to apply for promotion </w:t>
      </w:r>
      <w:r w:rsidR="00C8767A">
        <w:rPr>
          <w:sz w:val="23"/>
          <w:szCs w:val="23"/>
        </w:rPr>
        <w:t>have the opportunity to</w:t>
      </w:r>
      <w:r w:rsidR="001B69B2">
        <w:rPr>
          <w:sz w:val="23"/>
          <w:szCs w:val="23"/>
        </w:rPr>
        <w:t xml:space="preserve"> be mentored through the</w:t>
      </w:r>
      <w:r w:rsidR="00FC3C39">
        <w:rPr>
          <w:sz w:val="23"/>
          <w:szCs w:val="23"/>
        </w:rPr>
        <w:t xml:space="preserve"> process</w:t>
      </w:r>
      <w:r w:rsidR="00A342BE" w:rsidRPr="005649AD">
        <w:rPr>
          <w:sz w:val="23"/>
          <w:szCs w:val="23"/>
        </w:rPr>
        <w:t>.</w:t>
      </w:r>
      <w:r w:rsidR="002C6859" w:rsidRPr="005649AD">
        <w:rPr>
          <w:sz w:val="23"/>
          <w:szCs w:val="23"/>
        </w:rPr>
        <w:t xml:space="preserve">  </w:t>
      </w:r>
      <w:r w:rsidR="00461477">
        <w:rPr>
          <w:sz w:val="23"/>
          <w:szCs w:val="23"/>
        </w:rPr>
        <w:t xml:space="preserve">To </w:t>
      </w:r>
      <w:r w:rsidR="00812B07">
        <w:rPr>
          <w:sz w:val="23"/>
          <w:szCs w:val="23"/>
        </w:rPr>
        <w:t xml:space="preserve">further </w:t>
      </w:r>
      <w:r w:rsidR="00461477">
        <w:rPr>
          <w:sz w:val="23"/>
          <w:szCs w:val="23"/>
        </w:rPr>
        <w:t>raise</w:t>
      </w:r>
      <w:r w:rsidR="00176F53">
        <w:rPr>
          <w:sz w:val="23"/>
          <w:szCs w:val="23"/>
        </w:rPr>
        <w:t xml:space="preserve"> a</w:t>
      </w:r>
      <w:r w:rsidR="00461477">
        <w:rPr>
          <w:sz w:val="23"/>
          <w:szCs w:val="23"/>
        </w:rPr>
        <w:t xml:space="preserve">wareness </w:t>
      </w:r>
      <w:r w:rsidR="008E4F74">
        <w:rPr>
          <w:sz w:val="23"/>
          <w:szCs w:val="23"/>
        </w:rPr>
        <w:t xml:space="preserve">that all </w:t>
      </w:r>
      <w:r w:rsidR="008A7F1C">
        <w:rPr>
          <w:sz w:val="23"/>
          <w:szCs w:val="23"/>
        </w:rPr>
        <w:t xml:space="preserve">researchers </w:t>
      </w:r>
      <w:r w:rsidR="008E4F74">
        <w:rPr>
          <w:sz w:val="23"/>
          <w:szCs w:val="23"/>
        </w:rPr>
        <w:t xml:space="preserve">are eligible to </w:t>
      </w:r>
      <w:r w:rsidR="00176F53">
        <w:rPr>
          <w:sz w:val="23"/>
          <w:szCs w:val="23"/>
        </w:rPr>
        <w:t xml:space="preserve">receive impartial careers advice </w:t>
      </w:r>
      <w:r w:rsidR="0071367E">
        <w:rPr>
          <w:sz w:val="23"/>
          <w:szCs w:val="23"/>
        </w:rPr>
        <w:t xml:space="preserve">(regardless of contract end date) </w:t>
      </w:r>
      <w:r w:rsidR="00461477">
        <w:rPr>
          <w:sz w:val="23"/>
          <w:szCs w:val="23"/>
        </w:rPr>
        <w:t>appointments will be offered</w:t>
      </w:r>
      <w:r w:rsidR="000224AD">
        <w:rPr>
          <w:sz w:val="23"/>
          <w:szCs w:val="23"/>
        </w:rPr>
        <w:t xml:space="preserve"> at all staff conferences and </w:t>
      </w:r>
      <w:r w:rsidR="00461477">
        <w:rPr>
          <w:sz w:val="23"/>
          <w:szCs w:val="23"/>
        </w:rPr>
        <w:t xml:space="preserve">advertised </w:t>
      </w:r>
      <w:r w:rsidR="000A7D74">
        <w:rPr>
          <w:sz w:val="23"/>
          <w:szCs w:val="23"/>
        </w:rPr>
        <w:t>as a recurring item in</w:t>
      </w:r>
      <w:r w:rsidR="000224AD">
        <w:rPr>
          <w:sz w:val="23"/>
          <w:szCs w:val="23"/>
        </w:rPr>
        <w:t xml:space="preserve"> our bimonthly Training Bulletin (new action 3b</w:t>
      </w:r>
      <w:proofErr w:type="gramStart"/>
      <w:r w:rsidR="008A7F1C">
        <w:rPr>
          <w:sz w:val="23"/>
          <w:szCs w:val="23"/>
        </w:rPr>
        <w:t>,iii</w:t>
      </w:r>
      <w:proofErr w:type="gramEnd"/>
      <w:r w:rsidR="000224AD">
        <w:rPr>
          <w:sz w:val="23"/>
          <w:szCs w:val="23"/>
        </w:rPr>
        <w:t>)</w:t>
      </w:r>
      <w:r w:rsidR="00461477">
        <w:rPr>
          <w:sz w:val="23"/>
          <w:szCs w:val="23"/>
        </w:rPr>
        <w:t xml:space="preserve"> with the aim of increasing </w:t>
      </w:r>
      <w:r w:rsidR="00C16CED">
        <w:rPr>
          <w:sz w:val="23"/>
          <w:szCs w:val="23"/>
        </w:rPr>
        <w:t>response for this question to 70</w:t>
      </w:r>
      <w:r w:rsidR="00461477">
        <w:rPr>
          <w:sz w:val="23"/>
          <w:szCs w:val="23"/>
        </w:rPr>
        <w:t xml:space="preserve">% </w:t>
      </w:r>
      <w:r w:rsidR="008A7F1C">
        <w:rPr>
          <w:sz w:val="23"/>
          <w:szCs w:val="23"/>
        </w:rPr>
        <w:t xml:space="preserve">in the next staff survey, due May 2017 (action 3b, </w:t>
      </w:r>
      <w:proofErr w:type="spellStart"/>
      <w:r w:rsidR="008A7F1C">
        <w:rPr>
          <w:sz w:val="23"/>
          <w:szCs w:val="23"/>
        </w:rPr>
        <w:t>i</w:t>
      </w:r>
      <w:proofErr w:type="spellEnd"/>
      <w:r w:rsidR="008A7F1C">
        <w:rPr>
          <w:sz w:val="23"/>
          <w:szCs w:val="23"/>
        </w:rPr>
        <w:t>)</w:t>
      </w:r>
      <w:r w:rsidR="0071367E">
        <w:rPr>
          <w:sz w:val="23"/>
          <w:szCs w:val="23"/>
        </w:rPr>
        <w:t>.</w:t>
      </w:r>
      <w:r w:rsidR="002B6866">
        <w:rPr>
          <w:sz w:val="23"/>
          <w:szCs w:val="23"/>
        </w:rPr>
        <w:t xml:space="preserve">  </w:t>
      </w:r>
      <w:r w:rsidR="002B6866" w:rsidRPr="005649AD">
        <w:rPr>
          <w:sz w:val="23"/>
          <w:szCs w:val="23"/>
        </w:rPr>
        <w:t>To better communicate all the career and development opportunities that exist to research staff, the SOA has produced a brochure to be sent to</w:t>
      </w:r>
      <w:r w:rsidR="000A14B9">
        <w:rPr>
          <w:sz w:val="23"/>
          <w:szCs w:val="23"/>
        </w:rPr>
        <w:t xml:space="preserve"> in a welcome email</w:t>
      </w:r>
      <w:r w:rsidR="002B6866" w:rsidRPr="005649AD">
        <w:rPr>
          <w:sz w:val="23"/>
          <w:szCs w:val="23"/>
        </w:rPr>
        <w:t xml:space="preserve"> all new starters</w:t>
      </w:r>
      <w:r w:rsidR="000A14B9">
        <w:rPr>
          <w:sz w:val="23"/>
          <w:szCs w:val="23"/>
        </w:rPr>
        <w:t xml:space="preserve"> </w:t>
      </w:r>
      <w:r w:rsidR="00F05AED">
        <w:rPr>
          <w:sz w:val="23"/>
          <w:szCs w:val="23"/>
        </w:rPr>
        <w:t xml:space="preserve">from January 2017 </w:t>
      </w:r>
      <w:r w:rsidR="002B6866" w:rsidRPr="005649AD">
        <w:rPr>
          <w:sz w:val="23"/>
          <w:szCs w:val="23"/>
        </w:rPr>
        <w:t>(new action 3b</w:t>
      </w:r>
      <w:proofErr w:type="gramStart"/>
      <w:r w:rsidR="005B08E6">
        <w:rPr>
          <w:sz w:val="23"/>
          <w:szCs w:val="23"/>
        </w:rPr>
        <w:t>,ii</w:t>
      </w:r>
      <w:proofErr w:type="gramEnd"/>
      <w:r w:rsidR="002B6866" w:rsidRPr="005649AD">
        <w:rPr>
          <w:sz w:val="23"/>
          <w:szCs w:val="23"/>
        </w:rPr>
        <w:t>)</w:t>
      </w:r>
      <w:r w:rsidR="006B6564">
        <w:rPr>
          <w:sz w:val="23"/>
          <w:szCs w:val="23"/>
        </w:rPr>
        <w:t>;</w:t>
      </w:r>
      <w:r w:rsidR="000A14B9">
        <w:rPr>
          <w:sz w:val="23"/>
          <w:szCs w:val="23"/>
        </w:rPr>
        <w:t xml:space="preserve"> </w:t>
      </w:r>
      <w:r w:rsidR="002B6866">
        <w:rPr>
          <w:sz w:val="23"/>
          <w:szCs w:val="23"/>
        </w:rPr>
        <w:t xml:space="preserve">a similar </w:t>
      </w:r>
      <w:r w:rsidR="00F05AED">
        <w:rPr>
          <w:sz w:val="23"/>
          <w:szCs w:val="23"/>
        </w:rPr>
        <w:t xml:space="preserve">tailored brochure </w:t>
      </w:r>
      <w:r w:rsidR="005B08E6">
        <w:rPr>
          <w:sz w:val="23"/>
          <w:szCs w:val="23"/>
        </w:rPr>
        <w:t xml:space="preserve">will also be </w:t>
      </w:r>
      <w:r w:rsidR="00F05AED">
        <w:rPr>
          <w:sz w:val="23"/>
          <w:szCs w:val="23"/>
        </w:rPr>
        <w:t xml:space="preserve">produced </w:t>
      </w:r>
      <w:r w:rsidR="00571C4B">
        <w:rPr>
          <w:sz w:val="23"/>
          <w:szCs w:val="23"/>
        </w:rPr>
        <w:t>and sent to all</w:t>
      </w:r>
      <w:r w:rsidR="00F05AED">
        <w:rPr>
          <w:sz w:val="23"/>
          <w:szCs w:val="23"/>
        </w:rPr>
        <w:t xml:space="preserve"> new</w:t>
      </w:r>
      <w:r w:rsidR="005B08E6">
        <w:rPr>
          <w:sz w:val="23"/>
          <w:szCs w:val="23"/>
        </w:rPr>
        <w:t xml:space="preserve"> postdocs</w:t>
      </w:r>
      <w:r w:rsidR="00F05AED">
        <w:rPr>
          <w:sz w:val="23"/>
          <w:szCs w:val="23"/>
        </w:rPr>
        <w:t>.</w:t>
      </w:r>
    </w:p>
    <w:p w:rsidR="00223905" w:rsidRPr="005649AD" w:rsidRDefault="00223905">
      <w:pPr>
        <w:rPr>
          <w:sz w:val="23"/>
          <w:szCs w:val="23"/>
        </w:rPr>
      </w:pPr>
    </w:p>
    <w:p w:rsidR="00AD7199" w:rsidRPr="005649AD" w:rsidRDefault="00AD7199">
      <w:pPr>
        <w:rPr>
          <w:sz w:val="23"/>
          <w:szCs w:val="23"/>
        </w:rPr>
      </w:pPr>
      <w:r w:rsidRPr="005649AD">
        <w:rPr>
          <w:b/>
          <w:sz w:val="23"/>
          <w:szCs w:val="23"/>
        </w:rPr>
        <w:t>Career development</w:t>
      </w:r>
      <w:r w:rsidR="0076220C" w:rsidRPr="005649AD">
        <w:rPr>
          <w:sz w:val="23"/>
          <w:szCs w:val="23"/>
        </w:rPr>
        <w:t xml:space="preserve"> (</w:t>
      </w:r>
      <w:r w:rsidR="00C524F8" w:rsidRPr="005649AD">
        <w:rPr>
          <w:sz w:val="23"/>
          <w:szCs w:val="23"/>
        </w:rPr>
        <w:t>principle 3 &amp; 4</w:t>
      </w:r>
      <w:r w:rsidR="0076220C" w:rsidRPr="005649AD">
        <w:rPr>
          <w:sz w:val="23"/>
          <w:szCs w:val="23"/>
        </w:rPr>
        <w:t>)</w:t>
      </w:r>
    </w:p>
    <w:p w:rsidR="0029505E" w:rsidRDefault="00611030" w:rsidP="00044483">
      <w:pPr>
        <w:rPr>
          <w:sz w:val="23"/>
          <w:szCs w:val="23"/>
        </w:rPr>
      </w:pPr>
      <w:r w:rsidRPr="005649AD">
        <w:rPr>
          <w:sz w:val="23"/>
          <w:szCs w:val="23"/>
        </w:rPr>
        <w:t xml:space="preserve">The </w:t>
      </w:r>
      <w:r w:rsidR="00D07538" w:rsidRPr="005649AD">
        <w:rPr>
          <w:sz w:val="23"/>
          <w:szCs w:val="23"/>
        </w:rPr>
        <w:t xml:space="preserve">first cohort of the </w:t>
      </w:r>
      <w:r w:rsidRPr="005649AD">
        <w:rPr>
          <w:sz w:val="23"/>
          <w:szCs w:val="23"/>
        </w:rPr>
        <w:t xml:space="preserve">Future Female </w:t>
      </w:r>
      <w:r w:rsidR="00154E37" w:rsidRPr="005649AD">
        <w:rPr>
          <w:sz w:val="23"/>
          <w:szCs w:val="23"/>
        </w:rPr>
        <w:t>L</w:t>
      </w:r>
      <w:r w:rsidR="004D114B" w:rsidRPr="005649AD">
        <w:rPr>
          <w:sz w:val="23"/>
          <w:szCs w:val="23"/>
        </w:rPr>
        <w:t>eader</w:t>
      </w:r>
      <w:r w:rsidR="00154E37" w:rsidRPr="005649AD">
        <w:rPr>
          <w:sz w:val="23"/>
          <w:szCs w:val="23"/>
        </w:rPr>
        <w:t>’</w:t>
      </w:r>
      <w:r w:rsidR="004D114B" w:rsidRPr="005649AD">
        <w:rPr>
          <w:sz w:val="23"/>
          <w:szCs w:val="23"/>
        </w:rPr>
        <w:t>s</w:t>
      </w:r>
      <w:r w:rsidRPr="005649AD">
        <w:rPr>
          <w:sz w:val="23"/>
          <w:szCs w:val="23"/>
        </w:rPr>
        <w:t xml:space="preserve"> </w:t>
      </w:r>
      <w:r w:rsidR="00154E37" w:rsidRPr="005649AD">
        <w:rPr>
          <w:sz w:val="23"/>
          <w:szCs w:val="23"/>
        </w:rPr>
        <w:t xml:space="preserve">(FLL) </w:t>
      </w:r>
      <w:r w:rsidRPr="005649AD">
        <w:rPr>
          <w:sz w:val="23"/>
          <w:szCs w:val="23"/>
        </w:rPr>
        <w:t xml:space="preserve">programme </w:t>
      </w:r>
      <w:r w:rsidR="005D3C6B" w:rsidRPr="005649AD">
        <w:rPr>
          <w:sz w:val="23"/>
          <w:szCs w:val="23"/>
        </w:rPr>
        <w:t>(</w:t>
      </w:r>
      <w:r w:rsidRPr="005649AD">
        <w:rPr>
          <w:sz w:val="23"/>
          <w:szCs w:val="23"/>
        </w:rPr>
        <w:t xml:space="preserve">aimed at </w:t>
      </w:r>
      <w:r w:rsidR="00D07538" w:rsidRPr="005649AD">
        <w:rPr>
          <w:sz w:val="23"/>
          <w:szCs w:val="23"/>
        </w:rPr>
        <w:t>technical and corporate staff</w:t>
      </w:r>
      <w:r w:rsidR="005D3C6B" w:rsidRPr="005649AD">
        <w:rPr>
          <w:sz w:val="23"/>
          <w:szCs w:val="23"/>
        </w:rPr>
        <w:t>)</w:t>
      </w:r>
      <w:r w:rsidR="00D07538" w:rsidRPr="005649AD">
        <w:rPr>
          <w:sz w:val="23"/>
          <w:szCs w:val="23"/>
        </w:rPr>
        <w:t xml:space="preserve"> ran in 2015/6 and has now been reviewed and </w:t>
      </w:r>
      <w:r w:rsidR="006064B2" w:rsidRPr="005649AD">
        <w:rPr>
          <w:sz w:val="23"/>
          <w:szCs w:val="23"/>
        </w:rPr>
        <w:t>evaluated</w:t>
      </w:r>
      <w:r w:rsidR="00DC690B" w:rsidRPr="005649AD">
        <w:rPr>
          <w:sz w:val="23"/>
          <w:szCs w:val="23"/>
        </w:rPr>
        <w:t xml:space="preserve"> (action 2e</w:t>
      </w:r>
      <w:r w:rsidR="00154E37" w:rsidRPr="005649AD">
        <w:rPr>
          <w:sz w:val="23"/>
          <w:szCs w:val="23"/>
        </w:rPr>
        <w:t>, ii</w:t>
      </w:r>
      <w:r w:rsidR="00DC690B" w:rsidRPr="005649AD">
        <w:rPr>
          <w:sz w:val="23"/>
          <w:szCs w:val="23"/>
        </w:rPr>
        <w:t>)</w:t>
      </w:r>
      <w:r w:rsidR="00D07538" w:rsidRPr="005649AD">
        <w:rPr>
          <w:sz w:val="23"/>
          <w:szCs w:val="23"/>
        </w:rPr>
        <w:t>.</w:t>
      </w:r>
      <w:r w:rsidR="006064B2" w:rsidRPr="005649AD">
        <w:rPr>
          <w:sz w:val="23"/>
          <w:szCs w:val="23"/>
        </w:rPr>
        <w:t xml:space="preserve"> </w:t>
      </w:r>
      <w:r w:rsidR="00DC690B" w:rsidRPr="005649AD">
        <w:rPr>
          <w:sz w:val="23"/>
          <w:szCs w:val="23"/>
        </w:rPr>
        <w:t>26</w:t>
      </w:r>
      <w:r w:rsidR="006064B2" w:rsidRPr="005649AD">
        <w:rPr>
          <w:sz w:val="23"/>
          <w:szCs w:val="23"/>
        </w:rPr>
        <w:t xml:space="preserve"> people have now been through the programme</w:t>
      </w:r>
      <w:r w:rsidR="000C399F">
        <w:rPr>
          <w:sz w:val="23"/>
          <w:szCs w:val="23"/>
        </w:rPr>
        <w:t xml:space="preserve"> which, along with Aurora, received excellent feedback.  </w:t>
      </w:r>
      <w:r w:rsidR="000B4F5D">
        <w:rPr>
          <w:sz w:val="23"/>
          <w:szCs w:val="23"/>
        </w:rPr>
        <w:t xml:space="preserve">Career development support for the CDF network has also been increased to </w:t>
      </w:r>
      <w:r w:rsidR="000B4F5D" w:rsidRPr="005649AD">
        <w:rPr>
          <w:sz w:val="23"/>
          <w:szCs w:val="23"/>
        </w:rPr>
        <w:t>including a number of bespoke workshops and training for new team leaders and the issues they may encounter</w:t>
      </w:r>
      <w:r w:rsidR="000B4F5D">
        <w:rPr>
          <w:sz w:val="23"/>
          <w:szCs w:val="23"/>
        </w:rPr>
        <w:t xml:space="preserve"> including; grant applications, employment law and influencing</w:t>
      </w:r>
      <w:r w:rsidR="000B4F5D" w:rsidRPr="005649AD">
        <w:rPr>
          <w:sz w:val="23"/>
          <w:szCs w:val="23"/>
        </w:rPr>
        <w:t xml:space="preserve"> (action 2b</w:t>
      </w:r>
      <w:r w:rsidR="00A56654">
        <w:rPr>
          <w:sz w:val="23"/>
          <w:szCs w:val="23"/>
        </w:rPr>
        <w:t>,i</w:t>
      </w:r>
      <w:r w:rsidR="000B4F5D" w:rsidRPr="005649AD">
        <w:rPr>
          <w:sz w:val="23"/>
          <w:szCs w:val="23"/>
        </w:rPr>
        <w:t>)</w:t>
      </w:r>
      <w:r w:rsidR="000B4F5D">
        <w:rPr>
          <w:sz w:val="23"/>
          <w:szCs w:val="23"/>
        </w:rPr>
        <w:t xml:space="preserve">.  In addition all </w:t>
      </w:r>
      <w:r w:rsidR="000B4F5D" w:rsidRPr="005649AD">
        <w:rPr>
          <w:sz w:val="23"/>
          <w:szCs w:val="23"/>
        </w:rPr>
        <w:t xml:space="preserve">CDF have now also been matched with a faculty mentor and evaluation of this initiative will be completed by </w:t>
      </w:r>
      <w:r w:rsidR="00EF2D1B">
        <w:rPr>
          <w:sz w:val="23"/>
          <w:szCs w:val="23"/>
        </w:rPr>
        <w:t xml:space="preserve">end </w:t>
      </w:r>
      <w:r w:rsidR="00DE30E7">
        <w:rPr>
          <w:sz w:val="23"/>
          <w:szCs w:val="23"/>
        </w:rPr>
        <w:t>December 2016</w:t>
      </w:r>
      <w:r w:rsidR="000B4F5D" w:rsidRPr="005649AD">
        <w:rPr>
          <w:sz w:val="23"/>
          <w:szCs w:val="23"/>
        </w:rPr>
        <w:t xml:space="preserve"> (action 2c)</w:t>
      </w:r>
      <w:r w:rsidR="000B4F5D">
        <w:rPr>
          <w:sz w:val="23"/>
          <w:szCs w:val="23"/>
        </w:rPr>
        <w:t xml:space="preserve">.  A large amount of support for clinical academics has also been implemented </w:t>
      </w:r>
      <w:r w:rsidR="00915BC5">
        <w:rPr>
          <w:sz w:val="23"/>
          <w:szCs w:val="23"/>
        </w:rPr>
        <w:t>throughout 2016 throu</w:t>
      </w:r>
      <w:r w:rsidR="00284BB6">
        <w:rPr>
          <w:sz w:val="23"/>
          <w:szCs w:val="23"/>
        </w:rPr>
        <w:t xml:space="preserve">gh close working with the BRC including a mentoring scheme where female clinical fellows are matched with research active consultants.  </w:t>
      </w:r>
      <w:r w:rsidR="00DE30E7">
        <w:rPr>
          <w:sz w:val="23"/>
          <w:szCs w:val="23"/>
        </w:rPr>
        <w:t>This scheme has been cited as a case study of best practice by Vitae and full e</w:t>
      </w:r>
      <w:r w:rsidR="00284BB6">
        <w:rPr>
          <w:sz w:val="23"/>
          <w:szCs w:val="23"/>
        </w:rPr>
        <w:t>valuation of this scheme is planned for May 2017</w:t>
      </w:r>
      <w:r w:rsidR="00C71636">
        <w:rPr>
          <w:sz w:val="23"/>
          <w:szCs w:val="23"/>
        </w:rPr>
        <w:t xml:space="preserve"> (action </w:t>
      </w:r>
      <w:r w:rsidR="00DE30E7">
        <w:rPr>
          <w:sz w:val="23"/>
          <w:szCs w:val="23"/>
        </w:rPr>
        <w:t>3d</w:t>
      </w:r>
      <w:r w:rsidR="00C71636">
        <w:rPr>
          <w:sz w:val="23"/>
          <w:szCs w:val="23"/>
        </w:rPr>
        <w:t>)</w:t>
      </w:r>
      <w:r w:rsidR="00284BB6">
        <w:rPr>
          <w:sz w:val="23"/>
          <w:szCs w:val="23"/>
        </w:rPr>
        <w:t>.</w:t>
      </w:r>
    </w:p>
    <w:p w:rsidR="00611030" w:rsidRPr="005649AD" w:rsidRDefault="0029505E" w:rsidP="00044483">
      <w:pPr>
        <w:rPr>
          <w:sz w:val="23"/>
          <w:szCs w:val="23"/>
        </w:rPr>
      </w:pPr>
      <w:r>
        <w:rPr>
          <w:sz w:val="23"/>
          <w:szCs w:val="23"/>
        </w:rPr>
        <w:t xml:space="preserve">As a result of excellent feedback from delegates we now plan </w:t>
      </w:r>
      <w:r w:rsidRPr="005649AD">
        <w:rPr>
          <w:sz w:val="23"/>
          <w:szCs w:val="23"/>
        </w:rPr>
        <w:t xml:space="preserve">to run </w:t>
      </w:r>
      <w:r>
        <w:rPr>
          <w:sz w:val="23"/>
          <w:szCs w:val="23"/>
        </w:rPr>
        <w:t>Future Female Leaders (to be renamed Future Leaders and opened up to men and women) and Aurora in</w:t>
      </w:r>
      <w:r w:rsidRPr="005649AD">
        <w:rPr>
          <w:sz w:val="23"/>
          <w:szCs w:val="23"/>
        </w:rPr>
        <w:t xml:space="preserve"> tandem from 2017 onwards (new action 2e</w:t>
      </w:r>
      <w:proofErr w:type="gramStart"/>
      <w:r w:rsidR="00DE30E7">
        <w:rPr>
          <w:sz w:val="23"/>
          <w:szCs w:val="23"/>
        </w:rPr>
        <w:t>,iii</w:t>
      </w:r>
      <w:proofErr w:type="gramEnd"/>
      <w:r w:rsidRPr="005649AD">
        <w:rPr>
          <w:sz w:val="23"/>
          <w:szCs w:val="23"/>
        </w:rPr>
        <w:t>).  Participants of FFL and Aurora will be brought together at a launch and closing event to maximise networking opportun</w:t>
      </w:r>
      <w:r>
        <w:rPr>
          <w:sz w:val="23"/>
          <w:szCs w:val="23"/>
        </w:rPr>
        <w:t>ities across the organisat</w:t>
      </w:r>
      <w:r w:rsidR="0026079D">
        <w:rPr>
          <w:sz w:val="23"/>
          <w:szCs w:val="23"/>
        </w:rPr>
        <w:t xml:space="preserve">ion.  </w:t>
      </w:r>
      <w:r w:rsidR="0086093A" w:rsidRPr="005649AD">
        <w:rPr>
          <w:sz w:val="23"/>
          <w:szCs w:val="23"/>
        </w:rPr>
        <w:t xml:space="preserve">One of the main </w:t>
      </w:r>
      <w:r w:rsidR="0026079D">
        <w:rPr>
          <w:sz w:val="23"/>
          <w:szCs w:val="23"/>
        </w:rPr>
        <w:t xml:space="preserve">career development </w:t>
      </w:r>
      <w:r w:rsidR="0086093A" w:rsidRPr="005649AD">
        <w:rPr>
          <w:sz w:val="23"/>
          <w:szCs w:val="23"/>
        </w:rPr>
        <w:t>priorities going forward</w:t>
      </w:r>
      <w:r w:rsidR="00A4759C" w:rsidRPr="005649AD">
        <w:rPr>
          <w:sz w:val="23"/>
          <w:szCs w:val="23"/>
        </w:rPr>
        <w:t xml:space="preserve"> </w:t>
      </w:r>
      <w:r w:rsidR="0086093A" w:rsidRPr="005649AD">
        <w:rPr>
          <w:sz w:val="23"/>
          <w:szCs w:val="23"/>
        </w:rPr>
        <w:t xml:space="preserve">is </w:t>
      </w:r>
      <w:r w:rsidR="00990BE8" w:rsidRPr="005649AD">
        <w:rPr>
          <w:sz w:val="23"/>
          <w:szCs w:val="23"/>
        </w:rPr>
        <w:t>launching the</w:t>
      </w:r>
      <w:r w:rsidR="003E0375" w:rsidRPr="005649AD">
        <w:rPr>
          <w:sz w:val="23"/>
          <w:szCs w:val="23"/>
        </w:rPr>
        <w:t xml:space="preserve"> n</w:t>
      </w:r>
      <w:r w:rsidR="00BF602D" w:rsidRPr="005649AD">
        <w:rPr>
          <w:sz w:val="23"/>
          <w:szCs w:val="23"/>
        </w:rPr>
        <w:t xml:space="preserve">ew </w:t>
      </w:r>
      <w:r w:rsidR="00A4759C" w:rsidRPr="005649AD">
        <w:rPr>
          <w:sz w:val="23"/>
          <w:szCs w:val="23"/>
        </w:rPr>
        <w:t>manager’s</w:t>
      </w:r>
      <w:r w:rsidR="00BF602D" w:rsidRPr="005649AD">
        <w:rPr>
          <w:sz w:val="23"/>
          <w:szCs w:val="23"/>
        </w:rPr>
        <w:t xml:space="preserve"> </w:t>
      </w:r>
      <w:r w:rsidR="00A4759C" w:rsidRPr="005649AD">
        <w:rPr>
          <w:sz w:val="23"/>
          <w:szCs w:val="23"/>
        </w:rPr>
        <w:t>network.  Appropriate individuals have now been</w:t>
      </w:r>
      <w:r w:rsidR="00BF602D" w:rsidRPr="005649AD">
        <w:rPr>
          <w:sz w:val="23"/>
          <w:szCs w:val="23"/>
        </w:rPr>
        <w:t xml:space="preserve"> identified and a pilot</w:t>
      </w:r>
      <w:r w:rsidR="000676F1" w:rsidRPr="005649AD">
        <w:rPr>
          <w:sz w:val="23"/>
          <w:szCs w:val="23"/>
        </w:rPr>
        <w:t xml:space="preserve"> forum will be formed</w:t>
      </w:r>
      <w:r w:rsidR="00044483" w:rsidRPr="005649AD">
        <w:rPr>
          <w:sz w:val="23"/>
          <w:szCs w:val="23"/>
        </w:rPr>
        <w:t xml:space="preserve"> by </w:t>
      </w:r>
      <w:r w:rsidR="00BB6152">
        <w:rPr>
          <w:sz w:val="23"/>
          <w:szCs w:val="23"/>
        </w:rPr>
        <w:t>February</w:t>
      </w:r>
      <w:r w:rsidR="00044483" w:rsidRPr="005649AD">
        <w:rPr>
          <w:sz w:val="23"/>
          <w:szCs w:val="23"/>
        </w:rPr>
        <w:t xml:space="preserve"> 2017 </w:t>
      </w:r>
      <w:r w:rsidR="00EE7105" w:rsidRPr="005649AD">
        <w:rPr>
          <w:sz w:val="23"/>
          <w:szCs w:val="23"/>
        </w:rPr>
        <w:t>(action 2f)</w:t>
      </w:r>
      <w:r w:rsidR="000676F1" w:rsidRPr="005649AD">
        <w:rPr>
          <w:sz w:val="23"/>
          <w:szCs w:val="23"/>
        </w:rPr>
        <w:t>.  Trainin</w:t>
      </w:r>
      <w:r w:rsidR="0026079D">
        <w:rPr>
          <w:sz w:val="23"/>
          <w:szCs w:val="23"/>
        </w:rPr>
        <w:t xml:space="preserve">g materials on topics including; </w:t>
      </w:r>
      <w:r w:rsidR="000676F1" w:rsidRPr="005649AD">
        <w:rPr>
          <w:sz w:val="23"/>
          <w:szCs w:val="23"/>
        </w:rPr>
        <w:t>difficult conversations, appraisals and managing performance will be made available to the group, with termly meetings to work in action learning sets to delve into some of these issues further.</w:t>
      </w:r>
    </w:p>
    <w:p w:rsidR="00223905" w:rsidRPr="005649AD" w:rsidRDefault="00223905">
      <w:pPr>
        <w:rPr>
          <w:sz w:val="23"/>
          <w:szCs w:val="23"/>
        </w:rPr>
      </w:pPr>
    </w:p>
    <w:p w:rsidR="00AD7199" w:rsidRPr="005649AD" w:rsidRDefault="00AD7199">
      <w:pPr>
        <w:rPr>
          <w:sz w:val="23"/>
          <w:szCs w:val="23"/>
        </w:rPr>
      </w:pPr>
      <w:r w:rsidRPr="005649AD">
        <w:rPr>
          <w:b/>
          <w:sz w:val="23"/>
          <w:szCs w:val="23"/>
        </w:rPr>
        <w:t>Researcher Responsibilities</w:t>
      </w:r>
      <w:r w:rsidR="0076220C" w:rsidRPr="005649AD">
        <w:rPr>
          <w:sz w:val="23"/>
          <w:szCs w:val="23"/>
        </w:rPr>
        <w:t xml:space="preserve"> (</w:t>
      </w:r>
      <w:r w:rsidR="00C524F8" w:rsidRPr="005649AD">
        <w:rPr>
          <w:sz w:val="23"/>
          <w:szCs w:val="23"/>
        </w:rPr>
        <w:t>principle 5</w:t>
      </w:r>
      <w:r w:rsidR="0076220C" w:rsidRPr="005649AD">
        <w:rPr>
          <w:sz w:val="23"/>
          <w:szCs w:val="23"/>
        </w:rPr>
        <w:t>)</w:t>
      </w:r>
    </w:p>
    <w:p w:rsidR="00611030" w:rsidRPr="005649AD" w:rsidRDefault="009E6DCB" w:rsidP="00EE7105">
      <w:pPr>
        <w:rPr>
          <w:sz w:val="23"/>
          <w:szCs w:val="23"/>
        </w:rPr>
      </w:pPr>
      <w:r>
        <w:rPr>
          <w:sz w:val="23"/>
          <w:szCs w:val="23"/>
        </w:rPr>
        <w:t>A Postdoc Code of P</w:t>
      </w:r>
      <w:r w:rsidR="00611030" w:rsidRPr="005649AD">
        <w:rPr>
          <w:sz w:val="23"/>
          <w:szCs w:val="23"/>
        </w:rPr>
        <w:t>ractice has been developed in partnership with faculty and the postdoc association</w:t>
      </w:r>
      <w:r w:rsidR="00EE7105" w:rsidRPr="005649AD">
        <w:rPr>
          <w:sz w:val="23"/>
          <w:szCs w:val="23"/>
        </w:rPr>
        <w:t xml:space="preserve"> (action 3a)</w:t>
      </w:r>
      <w:r w:rsidR="00611030" w:rsidRPr="005649AD">
        <w:rPr>
          <w:sz w:val="23"/>
          <w:szCs w:val="23"/>
        </w:rPr>
        <w:t>.</w:t>
      </w:r>
      <w:r w:rsidR="00C71636">
        <w:rPr>
          <w:sz w:val="23"/>
          <w:szCs w:val="23"/>
        </w:rPr>
        <w:t xml:space="preserve">  The document was approved by Management E</w:t>
      </w:r>
      <w:r w:rsidR="00611030" w:rsidRPr="005649AD">
        <w:rPr>
          <w:sz w:val="23"/>
          <w:szCs w:val="23"/>
        </w:rPr>
        <w:t>xecutive and is now attached to all postdoc job applications and sent to all new starters.  It defines the expectations on both postdoc and supervisor for the duration of the postdoc training period at the ICR</w:t>
      </w:r>
      <w:r w:rsidR="00241CAE" w:rsidRPr="005649AD">
        <w:rPr>
          <w:sz w:val="23"/>
          <w:szCs w:val="23"/>
        </w:rPr>
        <w:t>. This document has been shared with our UK and US networks as an exam</w:t>
      </w:r>
      <w:r w:rsidR="00BE253E" w:rsidRPr="005649AD">
        <w:rPr>
          <w:sz w:val="23"/>
          <w:szCs w:val="23"/>
        </w:rPr>
        <w:t>ple of how we have taken an organisational development approach to mitigate some of the common issues arising between postdocs and team leaders around topics including roles, responsibilities and expectations.  It also aims to enco</w:t>
      </w:r>
      <w:r w:rsidR="00404FA4" w:rsidRPr="005649AD">
        <w:rPr>
          <w:sz w:val="23"/>
          <w:szCs w:val="23"/>
        </w:rPr>
        <w:t>urage and equip ICR postdocs to be ambitious</w:t>
      </w:r>
      <w:r w:rsidR="00051B89" w:rsidRPr="005649AD">
        <w:rPr>
          <w:sz w:val="23"/>
          <w:szCs w:val="23"/>
        </w:rPr>
        <w:t xml:space="preserve"> and think about their next career </w:t>
      </w:r>
      <w:r w:rsidR="00B50D43" w:rsidRPr="005649AD">
        <w:rPr>
          <w:sz w:val="23"/>
          <w:szCs w:val="23"/>
        </w:rPr>
        <w:t>step</w:t>
      </w:r>
      <w:r w:rsidR="00051B89" w:rsidRPr="005649AD">
        <w:rPr>
          <w:sz w:val="23"/>
          <w:szCs w:val="23"/>
        </w:rPr>
        <w:t xml:space="preserve"> </w:t>
      </w:r>
      <w:r w:rsidR="00B50D43" w:rsidRPr="005649AD">
        <w:rPr>
          <w:sz w:val="23"/>
          <w:szCs w:val="23"/>
        </w:rPr>
        <w:t>early-</w:t>
      </w:r>
      <w:r w:rsidR="00702B39">
        <w:rPr>
          <w:sz w:val="23"/>
          <w:szCs w:val="23"/>
        </w:rPr>
        <w:t>on in their time at the ICR.</w:t>
      </w:r>
    </w:p>
    <w:p w:rsidR="00611030" w:rsidRPr="005649AD" w:rsidRDefault="009E6DCB">
      <w:pPr>
        <w:rPr>
          <w:sz w:val="23"/>
          <w:szCs w:val="23"/>
        </w:rPr>
      </w:pPr>
      <w:r>
        <w:rPr>
          <w:sz w:val="23"/>
          <w:szCs w:val="23"/>
        </w:rPr>
        <w:t xml:space="preserve">The impact of the Postdoc Code of Practice will be </w:t>
      </w:r>
      <w:r w:rsidR="00381354">
        <w:rPr>
          <w:sz w:val="23"/>
          <w:szCs w:val="23"/>
        </w:rPr>
        <w:t>evaluated</w:t>
      </w:r>
      <w:r>
        <w:rPr>
          <w:sz w:val="23"/>
          <w:szCs w:val="23"/>
        </w:rPr>
        <w:t xml:space="preserve"> by surveying supervisors and postdocs </w:t>
      </w:r>
      <w:r w:rsidR="00CF7B58">
        <w:rPr>
          <w:sz w:val="23"/>
          <w:szCs w:val="23"/>
        </w:rPr>
        <w:t xml:space="preserve">to explore whether the document is being used by both parties, whether it’s improved understanding of expectations, the training and support available and awareness of the induction sessions for new postdocs starting at the ICR.  </w:t>
      </w:r>
      <w:r w:rsidR="00B50D43" w:rsidRPr="005649AD">
        <w:rPr>
          <w:sz w:val="23"/>
          <w:szCs w:val="23"/>
        </w:rPr>
        <w:t>The issue of student responsibilit</w:t>
      </w:r>
      <w:r w:rsidR="0086093A" w:rsidRPr="005649AD">
        <w:rPr>
          <w:sz w:val="23"/>
          <w:szCs w:val="23"/>
        </w:rPr>
        <w:t>y</w:t>
      </w:r>
      <w:r w:rsidR="00B50D43" w:rsidRPr="005649AD">
        <w:rPr>
          <w:sz w:val="23"/>
          <w:szCs w:val="23"/>
        </w:rPr>
        <w:t xml:space="preserve"> for good data management and keeping research records was </w:t>
      </w:r>
      <w:r w:rsidR="00C71636">
        <w:rPr>
          <w:sz w:val="23"/>
          <w:szCs w:val="23"/>
        </w:rPr>
        <w:t xml:space="preserve">raised by students and discussed </w:t>
      </w:r>
      <w:r w:rsidR="00B50D43" w:rsidRPr="005649AD">
        <w:rPr>
          <w:sz w:val="23"/>
          <w:szCs w:val="23"/>
        </w:rPr>
        <w:t xml:space="preserve">at a recent </w:t>
      </w:r>
      <w:proofErr w:type="spellStart"/>
      <w:r w:rsidR="00990BE8" w:rsidRPr="005649AD">
        <w:rPr>
          <w:sz w:val="23"/>
          <w:szCs w:val="23"/>
        </w:rPr>
        <w:t>Wellcome</w:t>
      </w:r>
      <w:proofErr w:type="spellEnd"/>
      <w:r w:rsidR="00990BE8" w:rsidRPr="005649AD">
        <w:rPr>
          <w:sz w:val="23"/>
          <w:szCs w:val="23"/>
        </w:rPr>
        <w:t xml:space="preserve"> Trust </w:t>
      </w:r>
      <w:r w:rsidR="00B50D43" w:rsidRPr="005649AD">
        <w:rPr>
          <w:sz w:val="23"/>
          <w:szCs w:val="23"/>
        </w:rPr>
        <w:t xml:space="preserve">student </w:t>
      </w:r>
      <w:r w:rsidR="007D4EE2" w:rsidRPr="005649AD">
        <w:rPr>
          <w:sz w:val="23"/>
          <w:szCs w:val="23"/>
        </w:rPr>
        <w:t>retreat</w:t>
      </w:r>
      <w:r w:rsidR="00B50D43" w:rsidRPr="005649AD">
        <w:rPr>
          <w:sz w:val="23"/>
          <w:szCs w:val="23"/>
        </w:rPr>
        <w:t xml:space="preserve">.  Students felt </w:t>
      </w:r>
      <w:r w:rsidR="006A5C80" w:rsidRPr="005649AD">
        <w:rPr>
          <w:sz w:val="23"/>
          <w:szCs w:val="23"/>
        </w:rPr>
        <w:t>advice</w:t>
      </w:r>
      <w:r w:rsidR="00B50D43" w:rsidRPr="005649AD">
        <w:rPr>
          <w:sz w:val="23"/>
          <w:szCs w:val="23"/>
        </w:rPr>
        <w:t xml:space="preserve"> in this area was lacking</w:t>
      </w:r>
      <w:r w:rsidR="00080807" w:rsidRPr="005649AD">
        <w:rPr>
          <w:sz w:val="23"/>
          <w:szCs w:val="23"/>
        </w:rPr>
        <w:t xml:space="preserve">, with two thirds having received no formal guidance in </w:t>
      </w:r>
      <w:r w:rsidR="006A5C80" w:rsidRPr="005649AD">
        <w:rPr>
          <w:sz w:val="23"/>
          <w:szCs w:val="23"/>
        </w:rPr>
        <w:t>keeping lab records</w:t>
      </w:r>
      <w:r w:rsidR="00B50D43" w:rsidRPr="005649AD">
        <w:rPr>
          <w:sz w:val="23"/>
          <w:szCs w:val="23"/>
        </w:rPr>
        <w:t xml:space="preserve"> and were keen</w:t>
      </w:r>
      <w:r w:rsidR="007D4EE2" w:rsidRPr="005649AD">
        <w:rPr>
          <w:sz w:val="23"/>
          <w:szCs w:val="23"/>
        </w:rPr>
        <w:t xml:space="preserve"> to </w:t>
      </w:r>
      <w:r w:rsidR="00E9180F">
        <w:rPr>
          <w:sz w:val="23"/>
          <w:szCs w:val="23"/>
        </w:rPr>
        <w:t>have</w:t>
      </w:r>
      <w:r w:rsidR="007D4EE2" w:rsidRPr="005649AD">
        <w:rPr>
          <w:sz w:val="23"/>
          <w:szCs w:val="23"/>
        </w:rPr>
        <w:t xml:space="preserve"> an introduction to this topic </w:t>
      </w:r>
      <w:r w:rsidR="00E9180F">
        <w:rPr>
          <w:sz w:val="23"/>
          <w:szCs w:val="23"/>
        </w:rPr>
        <w:t xml:space="preserve">included </w:t>
      </w:r>
      <w:r w:rsidR="007D4EE2" w:rsidRPr="005649AD">
        <w:rPr>
          <w:sz w:val="23"/>
          <w:szCs w:val="23"/>
        </w:rPr>
        <w:t xml:space="preserve">at the new student induction.  As a result we will develop such a session with input from </w:t>
      </w:r>
      <w:r w:rsidR="00702B39">
        <w:rPr>
          <w:sz w:val="23"/>
          <w:szCs w:val="23"/>
        </w:rPr>
        <w:t xml:space="preserve">a panel of </w:t>
      </w:r>
      <w:r w:rsidR="007D4EE2" w:rsidRPr="005649AD">
        <w:rPr>
          <w:sz w:val="23"/>
          <w:szCs w:val="23"/>
        </w:rPr>
        <w:t>ICR team leaders and supervisors to be piloted during 2016/7 (</w:t>
      </w:r>
      <w:r w:rsidR="005225D9" w:rsidRPr="005649AD">
        <w:rPr>
          <w:sz w:val="23"/>
          <w:szCs w:val="23"/>
        </w:rPr>
        <w:t xml:space="preserve">new </w:t>
      </w:r>
      <w:r w:rsidR="007D4EE2" w:rsidRPr="005649AD">
        <w:rPr>
          <w:sz w:val="23"/>
          <w:szCs w:val="23"/>
        </w:rPr>
        <w:t xml:space="preserve">action </w:t>
      </w:r>
      <w:r w:rsidR="005225D9" w:rsidRPr="005649AD">
        <w:rPr>
          <w:sz w:val="23"/>
          <w:szCs w:val="23"/>
        </w:rPr>
        <w:t>3</w:t>
      </w:r>
      <w:r w:rsidR="00BB6152">
        <w:rPr>
          <w:sz w:val="23"/>
          <w:szCs w:val="23"/>
        </w:rPr>
        <w:t>g</w:t>
      </w:r>
      <w:r w:rsidR="007D4EE2" w:rsidRPr="005649AD">
        <w:rPr>
          <w:sz w:val="23"/>
          <w:szCs w:val="23"/>
        </w:rPr>
        <w:t xml:space="preserve">) </w:t>
      </w:r>
      <w:r w:rsidR="00EC79EF" w:rsidRPr="005649AD">
        <w:rPr>
          <w:sz w:val="23"/>
          <w:szCs w:val="23"/>
        </w:rPr>
        <w:t xml:space="preserve">and reviewed for inclusion in </w:t>
      </w:r>
      <w:r w:rsidR="00E9180F">
        <w:rPr>
          <w:sz w:val="23"/>
          <w:szCs w:val="23"/>
        </w:rPr>
        <w:t xml:space="preserve">all </w:t>
      </w:r>
      <w:r w:rsidR="00EC79EF" w:rsidRPr="005649AD">
        <w:rPr>
          <w:sz w:val="23"/>
          <w:szCs w:val="23"/>
        </w:rPr>
        <w:t>future student inductions</w:t>
      </w:r>
      <w:r w:rsidR="00E9180F">
        <w:rPr>
          <w:sz w:val="23"/>
          <w:szCs w:val="23"/>
        </w:rPr>
        <w:t xml:space="preserve"> (October 2017 onwards)</w:t>
      </w:r>
      <w:r w:rsidR="007D4EE2" w:rsidRPr="005649AD">
        <w:rPr>
          <w:sz w:val="23"/>
          <w:szCs w:val="23"/>
        </w:rPr>
        <w:t>.</w:t>
      </w:r>
    </w:p>
    <w:p w:rsidR="00223905" w:rsidRPr="005649AD" w:rsidRDefault="00223905">
      <w:pPr>
        <w:rPr>
          <w:sz w:val="23"/>
          <w:szCs w:val="23"/>
        </w:rPr>
      </w:pPr>
    </w:p>
    <w:p w:rsidR="00781555" w:rsidRPr="005649AD" w:rsidRDefault="00AD7199" w:rsidP="00781555">
      <w:pPr>
        <w:rPr>
          <w:sz w:val="23"/>
          <w:szCs w:val="23"/>
        </w:rPr>
      </w:pPr>
      <w:r w:rsidRPr="005649AD">
        <w:rPr>
          <w:b/>
          <w:sz w:val="23"/>
          <w:szCs w:val="23"/>
        </w:rPr>
        <w:t>Diversity and Equality</w:t>
      </w:r>
      <w:r w:rsidR="0076220C" w:rsidRPr="005649AD">
        <w:rPr>
          <w:sz w:val="23"/>
          <w:szCs w:val="23"/>
        </w:rPr>
        <w:t xml:space="preserve"> (</w:t>
      </w:r>
      <w:r w:rsidR="00C524F8" w:rsidRPr="005649AD">
        <w:rPr>
          <w:sz w:val="23"/>
          <w:szCs w:val="23"/>
        </w:rPr>
        <w:t>principle 6</w:t>
      </w:r>
      <w:r w:rsidR="0076220C" w:rsidRPr="005649AD">
        <w:rPr>
          <w:sz w:val="23"/>
          <w:szCs w:val="23"/>
        </w:rPr>
        <w:t>)</w:t>
      </w:r>
    </w:p>
    <w:p w:rsidR="00DE01D5" w:rsidRPr="005649AD" w:rsidRDefault="003D6384">
      <w:pPr>
        <w:rPr>
          <w:sz w:val="23"/>
          <w:szCs w:val="23"/>
        </w:rPr>
      </w:pPr>
      <w:r w:rsidRPr="005649AD">
        <w:rPr>
          <w:sz w:val="23"/>
          <w:szCs w:val="23"/>
        </w:rPr>
        <w:t xml:space="preserve">Analysis of the </w:t>
      </w:r>
      <w:r w:rsidR="00A11FC6">
        <w:rPr>
          <w:sz w:val="23"/>
          <w:szCs w:val="23"/>
        </w:rPr>
        <w:t xml:space="preserve">2014 and 2015 </w:t>
      </w:r>
      <w:r w:rsidRPr="005649AD">
        <w:rPr>
          <w:sz w:val="23"/>
          <w:szCs w:val="23"/>
        </w:rPr>
        <w:t>staff attitude survey results by division enabled tailored recommendations to be made to division heads and in turn</w:t>
      </w:r>
      <w:r w:rsidR="00A23FC1">
        <w:rPr>
          <w:sz w:val="23"/>
          <w:szCs w:val="23"/>
        </w:rPr>
        <w:t>,</w:t>
      </w:r>
      <w:r w:rsidRPr="005649AD">
        <w:rPr>
          <w:sz w:val="23"/>
          <w:szCs w:val="23"/>
        </w:rPr>
        <w:t xml:space="preserve"> to the Athena SWAN silver steering group</w:t>
      </w:r>
      <w:r w:rsidR="005225D9" w:rsidRPr="005649AD">
        <w:rPr>
          <w:sz w:val="23"/>
          <w:szCs w:val="23"/>
        </w:rPr>
        <w:t xml:space="preserve"> (actions 1a, 1b)</w:t>
      </w:r>
      <w:r w:rsidRPr="005649AD">
        <w:rPr>
          <w:sz w:val="23"/>
          <w:szCs w:val="23"/>
        </w:rPr>
        <w:t>.  These helped to focus the action plan for the submission in Nov 2015 which saw the ICR awarded Athena SWAN silver i</w:t>
      </w:r>
      <w:r w:rsidR="00BF602D" w:rsidRPr="005649AD">
        <w:rPr>
          <w:sz w:val="23"/>
          <w:szCs w:val="23"/>
        </w:rPr>
        <w:t>n April 2016</w:t>
      </w:r>
      <w:r w:rsidR="006F6EFE">
        <w:rPr>
          <w:sz w:val="23"/>
          <w:szCs w:val="23"/>
        </w:rPr>
        <w:t>.  Key a</w:t>
      </w:r>
      <w:r w:rsidR="003E3BC1" w:rsidRPr="005649AD">
        <w:rPr>
          <w:sz w:val="23"/>
          <w:szCs w:val="23"/>
        </w:rPr>
        <w:t>ctions from this include: stopping the clock for postdoc and tenu</w:t>
      </w:r>
      <w:r w:rsidR="00CF517C" w:rsidRPr="005649AD">
        <w:rPr>
          <w:sz w:val="23"/>
          <w:szCs w:val="23"/>
        </w:rPr>
        <w:t>re-</w:t>
      </w:r>
      <w:r w:rsidR="003E3BC1" w:rsidRPr="005649AD">
        <w:rPr>
          <w:sz w:val="23"/>
          <w:szCs w:val="23"/>
        </w:rPr>
        <w:t>track faculty</w:t>
      </w:r>
      <w:r w:rsidR="0059274C" w:rsidRPr="005649AD">
        <w:rPr>
          <w:sz w:val="23"/>
          <w:szCs w:val="23"/>
        </w:rPr>
        <w:t xml:space="preserve"> on maternity leave</w:t>
      </w:r>
      <w:r w:rsidR="00C94AFC">
        <w:rPr>
          <w:sz w:val="23"/>
          <w:szCs w:val="23"/>
        </w:rPr>
        <w:t xml:space="preserve"> and </w:t>
      </w:r>
      <w:r w:rsidR="0059274C" w:rsidRPr="005649AD">
        <w:rPr>
          <w:sz w:val="23"/>
          <w:szCs w:val="23"/>
        </w:rPr>
        <w:t xml:space="preserve">providing </w:t>
      </w:r>
      <w:r w:rsidR="003E3BC1" w:rsidRPr="005649AD">
        <w:rPr>
          <w:sz w:val="23"/>
          <w:szCs w:val="23"/>
        </w:rPr>
        <w:t xml:space="preserve">a dedicated fund to pay for </w:t>
      </w:r>
      <w:r w:rsidR="00A23FC1">
        <w:rPr>
          <w:sz w:val="23"/>
          <w:szCs w:val="23"/>
        </w:rPr>
        <w:t xml:space="preserve">additional lab management support for </w:t>
      </w:r>
      <w:r w:rsidR="003E3BC1" w:rsidRPr="005649AD">
        <w:rPr>
          <w:sz w:val="23"/>
          <w:szCs w:val="23"/>
        </w:rPr>
        <w:t xml:space="preserve">team leaders </w:t>
      </w:r>
      <w:r w:rsidR="0059274C" w:rsidRPr="005649AD">
        <w:rPr>
          <w:sz w:val="23"/>
          <w:szCs w:val="23"/>
        </w:rPr>
        <w:t>taking maternity leave</w:t>
      </w:r>
      <w:r w:rsidR="00C94AFC">
        <w:rPr>
          <w:sz w:val="23"/>
          <w:szCs w:val="23"/>
        </w:rPr>
        <w:t xml:space="preserve"> which both came into effect</w:t>
      </w:r>
      <w:r w:rsidR="0049136D">
        <w:rPr>
          <w:sz w:val="23"/>
          <w:szCs w:val="23"/>
        </w:rPr>
        <w:t xml:space="preserve"> from January 2016.  </w:t>
      </w:r>
      <w:r w:rsidR="00C94AFC">
        <w:rPr>
          <w:sz w:val="23"/>
          <w:szCs w:val="23"/>
        </w:rPr>
        <w:t xml:space="preserve">Our recruitment policy now </w:t>
      </w:r>
      <w:r w:rsidR="0049136D">
        <w:rPr>
          <w:sz w:val="23"/>
          <w:szCs w:val="23"/>
        </w:rPr>
        <w:t xml:space="preserve">also </w:t>
      </w:r>
      <w:r w:rsidR="00C94AFC">
        <w:rPr>
          <w:sz w:val="23"/>
          <w:szCs w:val="23"/>
        </w:rPr>
        <w:t xml:space="preserve">requires a </w:t>
      </w:r>
      <w:r w:rsidR="002C39F2" w:rsidRPr="005649AD">
        <w:rPr>
          <w:sz w:val="23"/>
          <w:szCs w:val="23"/>
        </w:rPr>
        <w:t>diversity champion nominated for senior recruitment panels</w:t>
      </w:r>
      <w:r w:rsidR="00687B89">
        <w:rPr>
          <w:sz w:val="23"/>
          <w:szCs w:val="23"/>
        </w:rPr>
        <w:t xml:space="preserve"> (action 1c</w:t>
      </w:r>
      <w:proofErr w:type="gramStart"/>
      <w:r w:rsidR="00A11FC6">
        <w:rPr>
          <w:sz w:val="23"/>
          <w:szCs w:val="23"/>
        </w:rPr>
        <w:t>,ii</w:t>
      </w:r>
      <w:proofErr w:type="gramEnd"/>
      <w:r w:rsidR="00687B89">
        <w:rPr>
          <w:sz w:val="23"/>
          <w:szCs w:val="23"/>
        </w:rPr>
        <w:t>)</w:t>
      </w:r>
      <w:r w:rsidR="0049136D">
        <w:rPr>
          <w:sz w:val="23"/>
          <w:szCs w:val="23"/>
        </w:rPr>
        <w:t xml:space="preserve">.  A </w:t>
      </w:r>
      <w:r w:rsidR="002C39F2" w:rsidRPr="005649AD">
        <w:rPr>
          <w:sz w:val="23"/>
          <w:szCs w:val="23"/>
        </w:rPr>
        <w:t xml:space="preserve">Women in Science network for senior faculty and corporate staff across the ICR </w:t>
      </w:r>
      <w:r w:rsidR="009D44FA">
        <w:rPr>
          <w:sz w:val="23"/>
          <w:szCs w:val="23"/>
        </w:rPr>
        <w:t xml:space="preserve">and </w:t>
      </w:r>
      <w:r w:rsidR="003E3BC1" w:rsidRPr="005649AD">
        <w:rPr>
          <w:sz w:val="23"/>
          <w:szCs w:val="23"/>
        </w:rPr>
        <w:t>The Royal Marsden</w:t>
      </w:r>
      <w:r w:rsidR="006F6EFE">
        <w:rPr>
          <w:sz w:val="23"/>
          <w:szCs w:val="23"/>
        </w:rPr>
        <w:t xml:space="preserve"> </w:t>
      </w:r>
      <w:r w:rsidR="0049136D">
        <w:rPr>
          <w:sz w:val="23"/>
          <w:szCs w:val="23"/>
        </w:rPr>
        <w:t xml:space="preserve">has been set up with these having been recently </w:t>
      </w:r>
      <w:r w:rsidR="002C39F2" w:rsidRPr="005649AD">
        <w:rPr>
          <w:sz w:val="23"/>
          <w:szCs w:val="23"/>
        </w:rPr>
        <w:t xml:space="preserve">expanded </w:t>
      </w:r>
      <w:r w:rsidR="00325212" w:rsidRPr="005649AD">
        <w:rPr>
          <w:sz w:val="23"/>
          <w:szCs w:val="23"/>
        </w:rPr>
        <w:t xml:space="preserve">to include Imperial, The Crick and </w:t>
      </w:r>
      <w:r w:rsidR="002C39F2" w:rsidRPr="005649AD">
        <w:rPr>
          <w:sz w:val="23"/>
          <w:szCs w:val="23"/>
        </w:rPr>
        <w:t>CRUK</w:t>
      </w:r>
      <w:r w:rsidR="00BE6948">
        <w:rPr>
          <w:sz w:val="23"/>
          <w:szCs w:val="23"/>
        </w:rPr>
        <w:t xml:space="preserve"> (action 2e</w:t>
      </w:r>
      <w:proofErr w:type="gramStart"/>
      <w:r w:rsidR="00F4441E">
        <w:rPr>
          <w:sz w:val="23"/>
          <w:szCs w:val="23"/>
        </w:rPr>
        <w:t>,ii</w:t>
      </w:r>
      <w:proofErr w:type="gramEnd"/>
      <w:r w:rsidR="00BE6948">
        <w:rPr>
          <w:sz w:val="23"/>
          <w:szCs w:val="23"/>
        </w:rPr>
        <w:t>)</w:t>
      </w:r>
      <w:r w:rsidR="0049136D">
        <w:rPr>
          <w:sz w:val="23"/>
          <w:szCs w:val="23"/>
        </w:rPr>
        <w:t xml:space="preserve"> </w:t>
      </w:r>
      <w:r w:rsidR="008A7894">
        <w:rPr>
          <w:sz w:val="23"/>
          <w:szCs w:val="23"/>
        </w:rPr>
        <w:t>receiving</w:t>
      </w:r>
      <w:r w:rsidR="0049136D">
        <w:rPr>
          <w:sz w:val="23"/>
          <w:szCs w:val="23"/>
        </w:rPr>
        <w:t xml:space="preserve"> great feedback and a request for more such events</w:t>
      </w:r>
      <w:r w:rsidR="002C39F2" w:rsidRPr="005649AD">
        <w:rPr>
          <w:sz w:val="23"/>
          <w:szCs w:val="23"/>
        </w:rPr>
        <w:t xml:space="preserve">.  </w:t>
      </w:r>
      <w:r w:rsidR="00CF517C" w:rsidRPr="005649AD">
        <w:rPr>
          <w:sz w:val="23"/>
          <w:szCs w:val="23"/>
        </w:rPr>
        <w:t xml:space="preserve">We have also committed to the Stonewall </w:t>
      </w:r>
      <w:r w:rsidR="00EC79EF" w:rsidRPr="005649AD">
        <w:rPr>
          <w:sz w:val="23"/>
          <w:szCs w:val="23"/>
        </w:rPr>
        <w:t>Diversity</w:t>
      </w:r>
      <w:r w:rsidR="00CF517C" w:rsidRPr="005649AD">
        <w:rPr>
          <w:sz w:val="23"/>
          <w:szCs w:val="23"/>
        </w:rPr>
        <w:t xml:space="preserve"> Champion</w:t>
      </w:r>
      <w:r w:rsidR="00EC79EF" w:rsidRPr="005649AD">
        <w:rPr>
          <w:sz w:val="23"/>
          <w:szCs w:val="23"/>
        </w:rPr>
        <w:t>s</w:t>
      </w:r>
      <w:r w:rsidR="00CF517C" w:rsidRPr="005649AD">
        <w:rPr>
          <w:sz w:val="23"/>
          <w:szCs w:val="23"/>
        </w:rPr>
        <w:t xml:space="preserve"> scheme, joining</w:t>
      </w:r>
      <w:r w:rsidR="00696D3D" w:rsidRPr="005649AD">
        <w:rPr>
          <w:sz w:val="23"/>
          <w:szCs w:val="23"/>
        </w:rPr>
        <w:t xml:space="preserve"> with the Royal </w:t>
      </w:r>
      <w:r w:rsidR="00192017" w:rsidRPr="005649AD">
        <w:rPr>
          <w:sz w:val="23"/>
          <w:szCs w:val="23"/>
        </w:rPr>
        <w:t>Marsden</w:t>
      </w:r>
      <w:r w:rsidR="00696D3D" w:rsidRPr="005649AD">
        <w:rPr>
          <w:sz w:val="23"/>
          <w:szCs w:val="23"/>
        </w:rPr>
        <w:t xml:space="preserve"> to form a cross-organisational LGBT network which h</w:t>
      </w:r>
      <w:r w:rsidR="008B6F04">
        <w:rPr>
          <w:sz w:val="23"/>
          <w:szCs w:val="23"/>
        </w:rPr>
        <w:t xml:space="preserve">as been promoted to all staff as well as developing a new policy on supporting transgender staff and students.  </w:t>
      </w:r>
      <w:r w:rsidR="006962DD" w:rsidRPr="005649AD">
        <w:rPr>
          <w:sz w:val="23"/>
          <w:szCs w:val="23"/>
        </w:rPr>
        <w:t>Using the success of this</w:t>
      </w:r>
      <w:r w:rsidR="00DE01D5" w:rsidRPr="005649AD">
        <w:rPr>
          <w:sz w:val="23"/>
          <w:szCs w:val="23"/>
        </w:rPr>
        <w:t xml:space="preserve"> cross organisation model, </w:t>
      </w:r>
      <w:r w:rsidR="008B6F04">
        <w:rPr>
          <w:sz w:val="23"/>
          <w:szCs w:val="23"/>
        </w:rPr>
        <w:t>we have set</w:t>
      </w:r>
      <w:r w:rsidR="00DE01D5" w:rsidRPr="005649AD">
        <w:rPr>
          <w:sz w:val="23"/>
          <w:szCs w:val="23"/>
        </w:rPr>
        <w:t xml:space="preserve"> </w:t>
      </w:r>
      <w:r w:rsidR="006962DD" w:rsidRPr="005649AD">
        <w:rPr>
          <w:sz w:val="23"/>
          <w:szCs w:val="23"/>
        </w:rPr>
        <w:t>up a BAME N</w:t>
      </w:r>
      <w:r w:rsidR="00124717">
        <w:rPr>
          <w:sz w:val="23"/>
          <w:szCs w:val="23"/>
        </w:rPr>
        <w:t>etwork with The Royal Marsden.</w:t>
      </w:r>
    </w:p>
    <w:p w:rsidR="00AD7199" w:rsidRPr="005649AD" w:rsidRDefault="003666B5">
      <w:pPr>
        <w:rPr>
          <w:sz w:val="23"/>
          <w:szCs w:val="23"/>
        </w:rPr>
      </w:pPr>
      <w:r>
        <w:rPr>
          <w:sz w:val="23"/>
          <w:szCs w:val="23"/>
        </w:rPr>
        <w:t>An initial evaluation of the</w:t>
      </w:r>
      <w:r w:rsidR="006208EE">
        <w:rPr>
          <w:sz w:val="23"/>
          <w:szCs w:val="23"/>
        </w:rPr>
        <w:t xml:space="preserve"> newly set up LGBT network</w:t>
      </w:r>
      <w:r>
        <w:rPr>
          <w:sz w:val="23"/>
          <w:szCs w:val="23"/>
        </w:rPr>
        <w:t xml:space="preserve"> will b</w:t>
      </w:r>
      <w:r w:rsidR="006C6C00">
        <w:rPr>
          <w:sz w:val="23"/>
          <w:szCs w:val="23"/>
        </w:rPr>
        <w:t>e conducted by Dec 2017 by requesting fee</w:t>
      </w:r>
      <w:r w:rsidR="00C10142">
        <w:rPr>
          <w:sz w:val="23"/>
          <w:szCs w:val="23"/>
        </w:rPr>
        <w:t>dback from the ICR reps attending</w:t>
      </w:r>
      <w:r w:rsidR="006C6C00">
        <w:rPr>
          <w:sz w:val="23"/>
          <w:szCs w:val="23"/>
        </w:rPr>
        <w:t xml:space="preserve"> as to how the network or promotion of it can be improved (new action </w:t>
      </w:r>
      <w:r w:rsidR="00C3081C">
        <w:rPr>
          <w:sz w:val="23"/>
          <w:szCs w:val="23"/>
        </w:rPr>
        <w:t>1f</w:t>
      </w:r>
      <w:r w:rsidR="006C6C00">
        <w:rPr>
          <w:sz w:val="23"/>
          <w:szCs w:val="23"/>
        </w:rPr>
        <w:t xml:space="preserve">).  </w:t>
      </w:r>
      <w:r w:rsidR="00231EAA" w:rsidRPr="005649AD">
        <w:rPr>
          <w:sz w:val="23"/>
          <w:szCs w:val="23"/>
        </w:rPr>
        <w:t xml:space="preserve">A staff survey planned for </w:t>
      </w:r>
      <w:r w:rsidR="00884FF4">
        <w:rPr>
          <w:sz w:val="23"/>
          <w:szCs w:val="23"/>
        </w:rPr>
        <w:t>May/June</w:t>
      </w:r>
      <w:r w:rsidR="00231EAA" w:rsidRPr="005649AD">
        <w:rPr>
          <w:sz w:val="23"/>
          <w:szCs w:val="23"/>
        </w:rPr>
        <w:t xml:space="preserve"> 2017 will provide </w:t>
      </w:r>
      <w:r w:rsidR="00DE01D5" w:rsidRPr="005649AD">
        <w:rPr>
          <w:sz w:val="23"/>
          <w:szCs w:val="23"/>
        </w:rPr>
        <w:t>comparator</w:t>
      </w:r>
      <w:r w:rsidR="00231EAA" w:rsidRPr="005649AD">
        <w:rPr>
          <w:sz w:val="23"/>
          <w:szCs w:val="23"/>
        </w:rPr>
        <w:t xml:space="preserve"> data for the 2014/5 surveys to be reviewed for inclusion in the 2019 Athena SWAN reaccreditation/Gold application</w:t>
      </w:r>
      <w:r w:rsidR="00310577">
        <w:rPr>
          <w:sz w:val="23"/>
          <w:szCs w:val="23"/>
        </w:rPr>
        <w:t xml:space="preserve"> (</w:t>
      </w:r>
      <w:r w:rsidR="00687B89">
        <w:rPr>
          <w:sz w:val="23"/>
          <w:szCs w:val="23"/>
        </w:rPr>
        <w:t>new action 1a, 1b)</w:t>
      </w:r>
      <w:r w:rsidR="0049136D">
        <w:rPr>
          <w:sz w:val="23"/>
          <w:szCs w:val="23"/>
        </w:rPr>
        <w:t xml:space="preserve">.  Following the success of the Women in Science London Networking events </w:t>
      </w:r>
      <w:r w:rsidR="00A32EB8">
        <w:rPr>
          <w:sz w:val="23"/>
          <w:szCs w:val="23"/>
        </w:rPr>
        <w:t>these will be ev</w:t>
      </w:r>
      <w:r w:rsidR="00F30C5B">
        <w:rPr>
          <w:sz w:val="23"/>
          <w:szCs w:val="23"/>
        </w:rPr>
        <w:t xml:space="preserve">aluated in December 2016 (new action </w:t>
      </w:r>
      <w:r w:rsidR="00310577">
        <w:rPr>
          <w:sz w:val="23"/>
          <w:szCs w:val="23"/>
        </w:rPr>
        <w:t xml:space="preserve">2e, </w:t>
      </w:r>
      <w:proofErr w:type="gramStart"/>
      <w:r w:rsidR="00310577">
        <w:rPr>
          <w:sz w:val="23"/>
          <w:szCs w:val="23"/>
        </w:rPr>
        <w:t>iv</w:t>
      </w:r>
      <w:proofErr w:type="gramEnd"/>
      <w:r w:rsidR="00F30C5B">
        <w:rPr>
          <w:sz w:val="23"/>
          <w:szCs w:val="23"/>
        </w:rPr>
        <w:t>)</w:t>
      </w:r>
      <w:r w:rsidR="009F151F">
        <w:rPr>
          <w:sz w:val="23"/>
          <w:szCs w:val="23"/>
        </w:rPr>
        <w:t xml:space="preserve"> identifying priorities and partners for future events.</w:t>
      </w:r>
      <w:bookmarkStart w:id="0" w:name="_GoBack"/>
      <w:bookmarkEnd w:id="0"/>
    </w:p>
    <w:sectPr w:rsidR="00AD7199" w:rsidRPr="005649AD" w:rsidSect="00C5394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DE" w:rsidRDefault="00D12DDE" w:rsidP="00D12DDE">
      <w:pPr>
        <w:spacing w:after="0" w:line="240" w:lineRule="auto"/>
      </w:pPr>
      <w:r>
        <w:separator/>
      </w:r>
    </w:p>
  </w:endnote>
  <w:endnote w:type="continuationSeparator" w:id="0">
    <w:p w:rsidR="00D12DDE" w:rsidRDefault="00D12DDE" w:rsidP="00D1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357923"/>
      <w:docPartObj>
        <w:docPartGallery w:val="Page Numbers (Bottom of Page)"/>
        <w:docPartUnique/>
      </w:docPartObj>
    </w:sdtPr>
    <w:sdtEndPr>
      <w:rPr>
        <w:noProof/>
      </w:rPr>
    </w:sdtEndPr>
    <w:sdtContent>
      <w:p w:rsidR="00D12DDE" w:rsidRDefault="00D12DDE">
        <w:pPr>
          <w:pStyle w:val="Footer"/>
        </w:pPr>
        <w:r>
          <w:fldChar w:fldCharType="begin"/>
        </w:r>
        <w:r>
          <w:instrText xml:space="preserve"> PAGE   \* MERGEFORMAT </w:instrText>
        </w:r>
        <w:r>
          <w:fldChar w:fldCharType="separate"/>
        </w:r>
        <w:r w:rsidR="001D6F3A">
          <w:rPr>
            <w:noProof/>
          </w:rPr>
          <w:t>1</w:t>
        </w:r>
        <w:r>
          <w:rPr>
            <w:noProof/>
          </w:rPr>
          <w:fldChar w:fldCharType="end"/>
        </w:r>
      </w:p>
    </w:sdtContent>
  </w:sdt>
  <w:p w:rsidR="00D12DDE" w:rsidRDefault="00D12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DE" w:rsidRDefault="00D12DDE" w:rsidP="00D12DDE">
      <w:pPr>
        <w:spacing w:after="0" w:line="240" w:lineRule="auto"/>
      </w:pPr>
      <w:r>
        <w:separator/>
      </w:r>
    </w:p>
  </w:footnote>
  <w:footnote w:type="continuationSeparator" w:id="0">
    <w:p w:rsidR="00D12DDE" w:rsidRDefault="00D12DDE" w:rsidP="00D12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7ED8"/>
    <w:multiLevelType w:val="hybridMultilevel"/>
    <w:tmpl w:val="E0F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99"/>
    <w:rsid w:val="000224AD"/>
    <w:rsid w:val="00025E59"/>
    <w:rsid w:val="00044483"/>
    <w:rsid w:val="00051B89"/>
    <w:rsid w:val="000561B0"/>
    <w:rsid w:val="000676F1"/>
    <w:rsid w:val="00075A88"/>
    <w:rsid w:val="00080807"/>
    <w:rsid w:val="000A02B1"/>
    <w:rsid w:val="000A14B9"/>
    <w:rsid w:val="000A350F"/>
    <w:rsid w:val="000A7D74"/>
    <w:rsid w:val="000B033D"/>
    <w:rsid w:val="000B2973"/>
    <w:rsid w:val="000B4F5D"/>
    <w:rsid w:val="000C0C4A"/>
    <w:rsid w:val="000C399F"/>
    <w:rsid w:val="000C5CEA"/>
    <w:rsid w:val="00101428"/>
    <w:rsid w:val="00124717"/>
    <w:rsid w:val="00133BC5"/>
    <w:rsid w:val="00133D68"/>
    <w:rsid w:val="00145B6E"/>
    <w:rsid w:val="00154E37"/>
    <w:rsid w:val="00176F53"/>
    <w:rsid w:val="00192017"/>
    <w:rsid w:val="001A6CB2"/>
    <w:rsid w:val="001B0610"/>
    <w:rsid w:val="001B69B2"/>
    <w:rsid w:val="001D6F3A"/>
    <w:rsid w:val="00202478"/>
    <w:rsid w:val="0021077D"/>
    <w:rsid w:val="00223905"/>
    <w:rsid w:val="00231EAA"/>
    <w:rsid w:val="00241CAE"/>
    <w:rsid w:val="00256F75"/>
    <w:rsid w:val="0026079D"/>
    <w:rsid w:val="00263C34"/>
    <w:rsid w:val="00277CAE"/>
    <w:rsid w:val="0028388B"/>
    <w:rsid w:val="00284BB6"/>
    <w:rsid w:val="0029505E"/>
    <w:rsid w:val="002B6866"/>
    <w:rsid w:val="002C39F2"/>
    <w:rsid w:val="002C5F3C"/>
    <w:rsid w:val="002C6859"/>
    <w:rsid w:val="0030405B"/>
    <w:rsid w:val="00307740"/>
    <w:rsid w:val="00310577"/>
    <w:rsid w:val="00325212"/>
    <w:rsid w:val="003666B5"/>
    <w:rsid w:val="00381354"/>
    <w:rsid w:val="003855F8"/>
    <w:rsid w:val="003D6384"/>
    <w:rsid w:val="003E0375"/>
    <w:rsid w:val="003E3BC1"/>
    <w:rsid w:val="003F48E3"/>
    <w:rsid w:val="00404FA4"/>
    <w:rsid w:val="0040777A"/>
    <w:rsid w:val="004305FC"/>
    <w:rsid w:val="004372A4"/>
    <w:rsid w:val="00445A63"/>
    <w:rsid w:val="00461477"/>
    <w:rsid w:val="0049068F"/>
    <w:rsid w:val="0049136D"/>
    <w:rsid w:val="004D114B"/>
    <w:rsid w:val="004D35EC"/>
    <w:rsid w:val="00507E93"/>
    <w:rsid w:val="005225D9"/>
    <w:rsid w:val="005649AD"/>
    <w:rsid w:val="00565416"/>
    <w:rsid w:val="00571C4B"/>
    <w:rsid w:val="00572D46"/>
    <w:rsid w:val="0059274C"/>
    <w:rsid w:val="005B08E6"/>
    <w:rsid w:val="005B0F58"/>
    <w:rsid w:val="005D3C6B"/>
    <w:rsid w:val="005D5B73"/>
    <w:rsid w:val="005E198A"/>
    <w:rsid w:val="005E4778"/>
    <w:rsid w:val="006064B2"/>
    <w:rsid w:val="00610272"/>
    <w:rsid w:val="00611030"/>
    <w:rsid w:val="006208EE"/>
    <w:rsid w:val="0062639A"/>
    <w:rsid w:val="00660350"/>
    <w:rsid w:val="00687B89"/>
    <w:rsid w:val="006962DD"/>
    <w:rsid w:val="00696D3D"/>
    <w:rsid w:val="006A124D"/>
    <w:rsid w:val="006A5C80"/>
    <w:rsid w:val="006B6564"/>
    <w:rsid w:val="006C6C00"/>
    <w:rsid w:val="006E4964"/>
    <w:rsid w:val="006F5DD1"/>
    <w:rsid w:val="006F6EFE"/>
    <w:rsid w:val="007025E8"/>
    <w:rsid w:val="00702B39"/>
    <w:rsid w:val="00706B36"/>
    <w:rsid w:val="0071367E"/>
    <w:rsid w:val="007266DC"/>
    <w:rsid w:val="0073302A"/>
    <w:rsid w:val="0076220C"/>
    <w:rsid w:val="00781555"/>
    <w:rsid w:val="0079554E"/>
    <w:rsid w:val="007D4EE2"/>
    <w:rsid w:val="007E3A3B"/>
    <w:rsid w:val="007F3F3B"/>
    <w:rsid w:val="0081276A"/>
    <w:rsid w:val="00812B07"/>
    <w:rsid w:val="008400E2"/>
    <w:rsid w:val="0086093A"/>
    <w:rsid w:val="00860D33"/>
    <w:rsid w:val="0087767B"/>
    <w:rsid w:val="00882D00"/>
    <w:rsid w:val="00884FF4"/>
    <w:rsid w:val="008867B9"/>
    <w:rsid w:val="008A7894"/>
    <w:rsid w:val="008A7F1C"/>
    <w:rsid w:val="008B6F04"/>
    <w:rsid w:val="008E4F74"/>
    <w:rsid w:val="00915BC5"/>
    <w:rsid w:val="00942C3A"/>
    <w:rsid w:val="009657CC"/>
    <w:rsid w:val="0097446C"/>
    <w:rsid w:val="00990BE8"/>
    <w:rsid w:val="009B5A91"/>
    <w:rsid w:val="009D44FA"/>
    <w:rsid w:val="009E6349"/>
    <w:rsid w:val="009E6DCB"/>
    <w:rsid w:val="009E7FBC"/>
    <w:rsid w:val="009F151F"/>
    <w:rsid w:val="009F34A3"/>
    <w:rsid w:val="00A03685"/>
    <w:rsid w:val="00A10E0A"/>
    <w:rsid w:val="00A11FC6"/>
    <w:rsid w:val="00A23FC1"/>
    <w:rsid w:val="00A32EB8"/>
    <w:rsid w:val="00A342BE"/>
    <w:rsid w:val="00A4759C"/>
    <w:rsid w:val="00A56654"/>
    <w:rsid w:val="00A73573"/>
    <w:rsid w:val="00A943D9"/>
    <w:rsid w:val="00AA0583"/>
    <w:rsid w:val="00AC7CBC"/>
    <w:rsid w:val="00AD7199"/>
    <w:rsid w:val="00AF6525"/>
    <w:rsid w:val="00B50D43"/>
    <w:rsid w:val="00BA5290"/>
    <w:rsid w:val="00BB6152"/>
    <w:rsid w:val="00BC2CFB"/>
    <w:rsid w:val="00BE253E"/>
    <w:rsid w:val="00BE5B0C"/>
    <w:rsid w:val="00BE6948"/>
    <w:rsid w:val="00BE6DA4"/>
    <w:rsid w:val="00BE709D"/>
    <w:rsid w:val="00BF602D"/>
    <w:rsid w:val="00C10142"/>
    <w:rsid w:val="00C16CED"/>
    <w:rsid w:val="00C3081C"/>
    <w:rsid w:val="00C40DA8"/>
    <w:rsid w:val="00C524F8"/>
    <w:rsid w:val="00C5394A"/>
    <w:rsid w:val="00C65146"/>
    <w:rsid w:val="00C71636"/>
    <w:rsid w:val="00C8767A"/>
    <w:rsid w:val="00C94AFC"/>
    <w:rsid w:val="00CA1141"/>
    <w:rsid w:val="00CA6AB0"/>
    <w:rsid w:val="00CE6D0F"/>
    <w:rsid w:val="00CF517C"/>
    <w:rsid w:val="00CF7B58"/>
    <w:rsid w:val="00D053DD"/>
    <w:rsid w:val="00D07538"/>
    <w:rsid w:val="00D12469"/>
    <w:rsid w:val="00D12DDE"/>
    <w:rsid w:val="00D17A5D"/>
    <w:rsid w:val="00D20162"/>
    <w:rsid w:val="00D23D48"/>
    <w:rsid w:val="00D3162E"/>
    <w:rsid w:val="00D355E8"/>
    <w:rsid w:val="00D83E15"/>
    <w:rsid w:val="00DA2C73"/>
    <w:rsid w:val="00DC690B"/>
    <w:rsid w:val="00DE01D5"/>
    <w:rsid w:val="00DE30E7"/>
    <w:rsid w:val="00DE34D4"/>
    <w:rsid w:val="00DF2C99"/>
    <w:rsid w:val="00DF3C35"/>
    <w:rsid w:val="00E2055C"/>
    <w:rsid w:val="00E22D1C"/>
    <w:rsid w:val="00E27CAF"/>
    <w:rsid w:val="00E773A2"/>
    <w:rsid w:val="00E9180F"/>
    <w:rsid w:val="00EC79EF"/>
    <w:rsid w:val="00EE5E36"/>
    <w:rsid w:val="00EE7105"/>
    <w:rsid w:val="00EF2D1B"/>
    <w:rsid w:val="00F03D08"/>
    <w:rsid w:val="00F05AED"/>
    <w:rsid w:val="00F05FA2"/>
    <w:rsid w:val="00F30C5B"/>
    <w:rsid w:val="00F4441E"/>
    <w:rsid w:val="00F508F8"/>
    <w:rsid w:val="00F76BD3"/>
    <w:rsid w:val="00F93028"/>
    <w:rsid w:val="00FA48B8"/>
    <w:rsid w:val="00FB0B85"/>
    <w:rsid w:val="00FC0298"/>
    <w:rsid w:val="00FC2E29"/>
    <w:rsid w:val="00FC3C39"/>
    <w:rsid w:val="00FD7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7A"/>
    <w:pPr>
      <w:ind w:left="720"/>
      <w:contextualSpacing/>
    </w:pPr>
  </w:style>
  <w:style w:type="character" w:styleId="CommentReference">
    <w:name w:val="annotation reference"/>
    <w:basedOn w:val="DefaultParagraphFont"/>
    <w:uiPriority w:val="99"/>
    <w:semiHidden/>
    <w:unhideWhenUsed/>
    <w:rsid w:val="00660350"/>
    <w:rPr>
      <w:sz w:val="16"/>
      <w:szCs w:val="16"/>
    </w:rPr>
  </w:style>
  <w:style w:type="paragraph" w:styleId="CommentText">
    <w:name w:val="annotation text"/>
    <w:basedOn w:val="Normal"/>
    <w:link w:val="CommentTextChar"/>
    <w:uiPriority w:val="99"/>
    <w:semiHidden/>
    <w:unhideWhenUsed/>
    <w:rsid w:val="00660350"/>
    <w:pPr>
      <w:spacing w:line="240" w:lineRule="auto"/>
    </w:pPr>
    <w:rPr>
      <w:sz w:val="20"/>
      <w:szCs w:val="20"/>
    </w:rPr>
  </w:style>
  <w:style w:type="character" w:customStyle="1" w:styleId="CommentTextChar">
    <w:name w:val="Comment Text Char"/>
    <w:basedOn w:val="DefaultParagraphFont"/>
    <w:link w:val="CommentText"/>
    <w:uiPriority w:val="99"/>
    <w:semiHidden/>
    <w:rsid w:val="00660350"/>
    <w:rPr>
      <w:sz w:val="20"/>
      <w:szCs w:val="20"/>
    </w:rPr>
  </w:style>
  <w:style w:type="paragraph" w:styleId="CommentSubject">
    <w:name w:val="annotation subject"/>
    <w:basedOn w:val="CommentText"/>
    <w:next w:val="CommentText"/>
    <w:link w:val="CommentSubjectChar"/>
    <w:uiPriority w:val="99"/>
    <w:semiHidden/>
    <w:unhideWhenUsed/>
    <w:rsid w:val="00660350"/>
    <w:rPr>
      <w:b/>
      <w:bCs/>
    </w:rPr>
  </w:style>
  <w:style w:type="character" w:customStyle="1" w:styleId="CommentSubjectChar">
    <w:name w:val="Comment Subject Char"/>
    <w:basedOn w:val="CommentTextChar"/>
    <w:link w:val="CommentSubject"/>
    <w:uiPriority w:val="99"/>
    <w:semiHidden/>
    <w:rsid w:val="00660350"/>
    <w:rPr>
      <w:b/>
      <w:bCs/>
      <w:sz w:val="20"/>
      <w:szCs w:val="20"/>
    </w:rPr>
  </w:style>
  <w:style w:type="paragraph" w:styleId="BalloonText">
    <w:name w:val="Balloon Text"/>
    <w:basedOn w:val="Normal"/>
    <w:link w:val="BalloonTextChar"/>
    <w:uiPriority w:val="99"/>
    <w:semiHidden/>
    <w:unhideWhenUsed/>
    <w:rsid w:val="0066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50"/>
    <w:rPr>
      <w:rFonts w:ascii="Tahoma" w:hAnsi="Tahoma" w:cs="Tahoma"/>
      <w:sz w:val="16"/>
      <w:szCs w:val="16"/>
    </w:rPr>
  </w:style>
  <w:style w:type="paragraph" w:styleId="Header">
    <w:name w:val="header"/>
    <w:basedOn w:val="Normal"/>
    <w:link w:val="HeaderChar"/>
    <w:uiPriority w:val="99"/>
    <w:unhideWhenUsed/>
    <w:rsid w:val="00D1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DE"/>
  </w:style>
  <w:style w:type="paragraph" w:styleId="Footer">
    <w:name w:val="footer"/>
    <w:basedOn w:val="Normal"/>
    <w:link w:val="FooterChar"/>
    <w:uiPriority w:val="99"/>
    <w:unhideWhenUsed/>
    <w:rsid w:val="00D12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7A"/>
    <w:pPr>
      <w:ind w:left="720"/>
      <w:contextualSpacing/>
    </w:pPr>
  </w:style>
  <w:style w:type="character" w:styleId="CommentReference">
    <w:name w:val="annotation reference"/>
    <w:basedOn w:val="DefaultParagraphFont"/>
    <w:uiPriority w:val="99"/>
    <w:semiHidden/>
    <w:unhideWhenUsed/>
    <w:rsid w:val="00660350"/>
    <w:rPr>
      <w:sz w:val="16"/>
      <w:szCs w:val="16"/>
    </w:rPr>
  </w:style>
  <w:style w:type="paragraph" w:styleId="CommentText">
    <w:name w:val="annotation text"/>
    <w:basedOn w:val="Normal"/>
    <w:link w:val="CommentTextChar"/>
    <w:uiPriority w:val="99"/>
    <w:semiHidden/>
    <w:unhideWhenUsed/>
    <w:rsid w:val="00660350"/>
    <w:pPr>
      <w:spacing w:line="240" w:lineRule="auto"/>
    </w:pPr>
    <w:rPr>
      <w:sz w:val="20"/>
      <w:szCs w:val="20"/>
    </w:rPr>
  </w:style>
  <w:style w:type="character" w:customStyle="1" w:styleId="CommentTextChar">
    <w:name w:val="Comment Text Char"/>
    <w:basedOn w:val="DefaultParagraphFont"/>
    <w:link w:val="CommentText"/>
    <w:uiPriority w:val="99"/>
    <w:semiHidden/>
    <w:rsid w:val="00660350"/>
    <w:rPr>
      <w:sz w:val="20"/>
      <w:szCs w:val="20"/>
    </w:rPr>
  </w:style>
  <w:style w:type="paragraph" w:styleId="CommentSubject">
    <w:name w:val="annotation subject"/>
    <w:basedOn w:val="CommentText"/>
    <w:next w:val="CommentText"/>
    <w:link w:val="CommentSubjectChar"/>
    <w:uiPriority w:val="99"/>
    <w:semiHidden/>
    <w:unhideWhenUsed/>
    <w:rsid w:val="00660350"/>
    <w:rPr>
      <w:b/>
      <w:bCs/>
    </w:rPr>
  </w:style>
  <w:style w:type="character" w:customStyle="1" w:styleId="CommentSubjectChar">
    <w:name w:val="Comment Subject Char"/>
    <w:basedOn w:val="CommentTextChar"/>
    <w:link w:val="CommentSubject"/>
    <w:uiPriority w:val="99"/>
    <w:semiHidden/>
    <w:rsid w:val="00660350"/>
    <w:rPr>
      <w:b/>
      <w:bCs/>
      <w:sz w:val="20"/>
      <w:szCs w:val="20"/>
    </w:rPr>
  </w:style>
  <w:style w:type="paragraph" w:styleId="BalloonText">
    <w:name w:val="Balloon Text"/>
    <w:basedOn w:val="Normal"/>
    <w:link w:val="BalloonTextChar"/>
    <w:uiPriority w:val="99"/>
    <w:semiHidden/>
    <w:unhideWhenUsed/>
    <w:rsid w:val="0066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50"/>
    <w:rPr>
      <w:rFonts w:ascii="Tahoma" w:hAnsi="Tahoma" w:cs="Tahoma"/>
      <w:sz w:val="16"/>
      <w:szCs w:val="16"/>
    </w:rPr>
  </w:style>
  <w:style w:type="paragraph" w:styleId="Header">
    <w:name w:val="header"/>
    <w:basedOn w:val="Normal"/>
    <w:link w:val="HeaderChar"/>
    <w:uiPriority w:val="99"/>
    <w:unhideWhenUsed/>
    <w:rsid w:val="00D1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DE"/>
  </w:style>
  <w:style w:type="paragraph" w:styleId="Footer">
    <w:name w:val="footer"/>
    <w:basedOn w:val="Normal"/>
    <w:link w:val="FooterChar"/>
    <w:uiPriority w:val="99"/>
    <w:unhideWhenUsed/>
    <w:rsid w:val="00D12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A6B4-235F-4ED9-BCEB-EEBB533A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Glen</dc:creator>
  <cp:lastModifiedBy>Elise Glen</cp:lastModifiedBy>
  <cp:revision>21</cp:revision>
  <cp:lastPrinted>2016-12-08T10:21:00Z</cp:lastPrinted>
  <dcterms:created xsi:type="dcterms:W3CDTF">2016-10-11T12:45:00Z</dcterms:created>
  <dcterms:modified xsi:type="dcterms:W3CDTF">2016-12-13T13:55:00Z</dcterms:modified>
</cp:coreProperties>
</file>